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3E5E" w14:textId="77777777" w:rsidR="002A5E50" w:rsidRPr="00135661" w:rsidRDefault="002A5E50" w:rsidP="002A5E50">
      <w:pPr>
        <w:pStyle w:val="Header"/>
        <w:jc w:val="center"/>
        <w:outlineLvl w:val="0"/>
        <w:rPr>
          <w:rFonts w:ascii="Arial" w:hAnsi="Arial" w:cs="Arial"/>
          <w:b/>
          <w:caps/>
          <w:szCs w:val="32"/>
        </w:rPr>
      </w:pPr>
      <w:bookmarkStart w:id="0" w:name="_GoBack"/>
      <w:bookmarkEnd w:id="0"/>
      <w:r w:rsidRPr="00135661">
        <w:rPr>
          <w:rFonts w:ascii="Arial" w:hAnsi="Arial" w:cs="Arial"/>
          <w:b/>
          <w:caps/>
          <w:szCs w:val="32"/>
        </w:rPr>
        <w:t>lesson plan (</w:t>
      </w:r>
      <w:r>
        <w:rPr>
          <w:rFonts w:ascii="Arial" w:hAnsi="Arial" w:cs="Arial"/>
          <w:b/>
          <w:caps/>
          <w:szCs w:val="32"/>
        </w:rPr>
        <w:t>4</w:t>
      </w:r>
      <w:r w:rsidRPr="00135661">
        <w:rPr>
          <w:rFonts w:ascii="Arial" w:hAnsi="Arial" w:cs="Arial"/>
          <w:b/>
          <w:caps/>
          <w:szCs w:val="32"/>
          <w:vertAlign w:val="superscript"/>
        </w:rPr>
        <w:t>th</w:t>
      </w:r>
      <w:r w:rsidRPr="00135661">
        <w:rPr>
          <w:rFonts w:ascii="Arial" w:hAnsi="Arial" w:cs="Arial"/>
          <w:b/>
          <w:caps/>
          <w:szCs w:val="32"/>
        </w:rPr>
        <w:t xml:space="preserve"> Grade Math)</w:t>
      </w:r>
    </w:p>
    <w:p w14:paraId="35077DC8" w14:textId="77777777" w:rsidR="002A5E50" w:rsidRPr="00135661" w:rsidRDefault="002A5E50" w:rsidP="002A5E50">
      <w:pPr>
        <w:jc w:val="center"/>
        <w:outlineLvl w:val="0"/>
        <w:rPr>
          <w:rFonts w:ascii="Arial" w:hAnsi="Arial" w:cs="Arial"/>
          <w:bCs/>
          <w:sz w:val="20"/>
          <w:szCs w:val="20"/>
        </w:rPr>
      </w:pPr>
      <w:r w:rsidRPr="00135661">
        <w:rPr>
          <w:rFonts w:ascii="Arial" w:hAnsi="Arial" w:cs="Arial"/>
          <w:bCs/>
          <w:sz w:val="20"/>
          <w:szCs w:val="20"/>
        </w:rPr>
        <w:t xml:space="preserve">Date: </w:t>
      </w:r>
      <w:r>
        <w:rPr>
          <w:rFonts w:ascii="Arial" w:hAnsi="Arial" w:cs="Arial"/>
          <w:b/>
          <w:bCs/>
          <w:szCs w:val="20"/>
        </w:rPr>
        <w:t>1/21</w:t>
      </w:r>
    </w:p>
    <w:p w14:paraId="7B712F21" w14:textId="77777777" w:rsidR="002A5E50" w:rsidRPr="00135661" w:rsidRDefault="002A5E50" w:rsidP="002A5E50">
      <w:pPr>
        <w:pStyle w:val="Header"/>
        <w:tabs>
          <w:tab w:val="left" w:pos="1306"/>
        </w:tabs>
        <w:outlineLvl w:val="0"/>
        <w:rPr>
          <w:rFonts w:ascii="Arial" w:hAnsi="Arial" w:cs="Arial"/>
        </w:rPr>
      </w:pPr>
      <w:r w:rsidRPr="00135661">
        <w:rPr>
          <w:rFonts w:ascii="Arial" w:hAnsi="Arial" w:cs="Arial"/>
        </w:rPr>
        <w:tab/>
      </w:r>
    </w:p>
    <w:p w14:paraId="4029FE26" w14:textId="77777777" w:rsidR="002A5E50" w:rsidRPr="00135661" w:rsidRDefault="002A5E50" w:rsidP="002A5E50">
      <w:pPr>
        <w:pStyle w:val="Header"/>
        <w:tabs>
          <w:tab w:val="left" w:pos="1306"/>
        </w:tabs>
        <w:outlineLvl w:val="0"/>
        <w:rPr>
          <w:rFonts w:ascii="Arial" w:hAnsi="Arial" w:cs="Arial"/>
        </w:rPr>
      </w:pPr>
      <w:r w:rsidRPr="00135661">
        <w:rPr>
          <w:rFonts w:ascii="Arial" w:hAnsi="Arial" w:cs="Arial"/>
        </w:rPr>
        <w:tab/>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85"/>
        <w:gridCol w:w="82"/>
        <w:gridCol w:w="354"/>
        <w:gridCol w:w="565"/>
        <w:gridCol w:w="2445"/>
        <w:gridCol w:w="1349"/>
        <w:gridCol w:w="4867"/>
      </w:tblGrid>
      <w:tr w:rsidR="002A5E50" w:rsidRPr="00135661" w14:paraId="55967E38" w14:textId="77777777" w:rsidTr="00AC28A3">
        <w:trPr>
          <w:jc w:val="center"/>
        </w:trPr>
        <w:tc>
          <w:tcPr>
            <w:tcW w:w="5732" w:type="dxa"/>
            <w:gridSpan w:val="6"/>
            <w:shd w:val="clear" w:color="auto" w:fill="D9D9D9" w:themeFill="background1" w:themeFillShade="D9"/>
          </w:tcPr>
          <w:p w14:paraId="2607C6B5" w14:textId="77777777" w:rsidR="002A5E50" w:rsidRPr="00135661" w:rsidRDefault="002A5E50" w:rsidP="00AC28A3">
            <w:pPr>
              <w:rPr>
                <w:rFonts w:ascii="Arial" w:hAnsi="Arial" w:cs="Arial"/>
                <w:b/>
                <w:sz w:val="22"/>
                <w:szCs w:val="21"/>
              </w:rPr>
            </w:pPr>
            <w:r>
              <w:rPr>
                <w:rFonts w:ascii="Arial" w:hAnsi="Arial" w:cs="Arial"/>
                <w:b/>
                <w:sz w:val="22"/>
                <w:szCs w:val="21"/>
              </w:rPr>
              <w:t>Lesson Information</w:t>
            </w:r>
          </w:p>
        </w:tc>
        <w:tc>
          <w:tcPr>
            <w:tcW w:w="810" w:type="dxa"/>
            <w:tcBorders>
              <w:right w:val="nil"/>
            </w:tcBorders>
            <w:shd w:val="clear" w:color="auto" w:fill="D9D9D9" w:themeFill="background1" w:themeFillShade="D9"/>
          </w:tcPr>
          <w:p w14:paraId="135ECB7F" w14:textId="77777777" w:rsidR="002A5E50" w:rsidRPr="00135661" w:rsidRDefault="002A5E50" w:rsidP="00AC28A3">
            <w:pPr>
              <w:rPr>
                <w:rFonts w:ascii="Arial" w:hAnsi="Arial" w:cs="Arial"/>
                <w:b/>
                <w:sz w:val="22"/>
                <w:szCs w:val="21"/>
              </w:rPr>
            </w:pPr>
            <w:r w:rsidRPr="00135661">
              <w:rPr>
                <w:rFonts w:ascii="Arial" w:hAnsi="Arial" w:cs="Arial"/>
                <w:b/>
              </w:rPr>
              <w:t>Title:</w:t>
            </w:r>
            <w:r w:rsidRPr="00135661">
              <w:rPr>
                <w:rFonts w:ascii="Arial" w:hAnsi="Arial" w:cs="Arial"/>
              </w:rPr>
              <w:t xml:space="preserve"> </w:t>
            </w:r>
          </w:p>
        </w:tc>
        <w:tc>
          <w:tcPr>
            <w:tcW w:w="4564" w:type="dxa"/>
            <w:tcBorders>
              <w:left w:val="nil"/>
            </w:tcBorders>
            <w:shd w:val="clear" w:color="auto" w:fill="D9D9D9" w:themeFill="background1" w:themeFillShade="D9"/>
          </w:tcPr>
          <w:p w14:paraId="36B19464" w14:textId="77777777" w:rsidR="002A5E50" w:rsidRPr="00135661" w:rsidRDefault="002A5E50" w:rsidP="00AC28A3">
            <w:pPr>
              <w:rPr>
                <w:rFonts w:ascii="Arial" w:hAnsi="Arial" w:cs="Arial"/>
                <w:b/>
                <w:sz w:val="22"/>
                <w:szCs w:val="21"/>
              </w:rPr>
            </w:pPr>
            <w:r w:rsidRPr="00A50C2D">
              <w:rPr>
                <w:rFonts w:ascii="Arial" w:hAnsi="Arial" w:cs="Arial"/>
                <w:b/>
                <w:sz w:val="22"/>
                <w:szCs w:val="21"/>
              </w:rPr>
              <w:t>U6: 2.3 Capture Fractions</w:t>
            </w:r>
          </w:p>
        </w:tc>
      </w:tr>
      <w:tr w:rsidR="002A5E50" w:rsidRPr="00135661" w14:paraId="71CFFACE" w14:textId="77777777" w:rsidTr="00AC28A3">
        <w:trPr>
          <w:jc w:val="center"/>
        </w:trPr>
        <w:tc>
          <w:tcPr>
            <w:tcW w:w="2873" w:type="dxa"/>
            <w:gridSpan w:val="5"/>
            <w:tcBorders>
              <w:right w:val="nil"/>
            </w:tcBorders>
          </w:tcPr>
          <w:p w14:paraId="09750589" w14:textId="77777777" w:rsidR="002A5E50" w:rsidRPr="00135661" w:rsidRDefault="002A5E50" w:rsidP="00AC28A3">
            <w:pPr>
              <w:rPr>
                <w:rFonts w:ascii="Arial" w:hAnsi="Arial" w:cs="Arial"/>
              </w:rPr>
            </w:pPr>
            <w:r>
              <w:rPr>
                <w:rFonts w:ascii="Arial" w:hAnsi="Arial" w:cs="Arial"/>
                <w:b/>
                <w:sz w:val="21"/>
                <w:szCs w:val="21"/>
              </w:rPr>
              <w:t xml:space="preserve">Common Core Standard: </w:t>
            </w:r>
          </w:p>
        </w:tc>
        <w:tc>
          <w:tcPr>
            <w:tcW w:w="8233" w:type="dxa"/>
            <w:gridSpan w:val="3"/>
            <w:tcBorders>
              <w:left w:val="nil"/>
            </w:tcBorders>
          </w:tcPr>
          <w:p w14:paraId="69620E6A" w14:textId="77777777" w:rsidR="002A5E50" w:rsidRPr="005A4AAB" w:rsidRDefault="002A5E50" w:rsidP="00AC28A3">
            <w:pPr>
              <w:rPr>
                <w:rFonts w:ascii="Arial" w:hAnsi="Arial" w:cs="Arial"/>
                <w:sz w:val="18"/>
                <w:szCs w:val="18"/>
              </w:rPr>
            </w:pPr>
            <w:r w:rsidRPr="005A4AAB">
              <w:rPr>
                <w:rFonts w:ascii="Arial" w:hAnsi="Arial" w:cs="Arial"/>
                <w:sz w:val="18"/>
                <w:szCs w:val="18"/>
              </w:rPr>
              <w:t xml:space="preserve">4.NF.2.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w:t>
            </w:r>
          </w:p>
        </w:tc>
      </w:tr>
      <w:tr w:rsidR="002A5E50" w:rsidRPr="00135661" w14:paraId="6BEBCC92" w14:textId="77777777" w:rsidTr="00AC28A3">
        <w:trPr>
          <w:jc w:val="center"/>
        </w:trPr>
        <w:tc>
          <w:tcPr>
            <w:tcW w:w="1359" w:type="dxa"/>
            <w:tcBorders>
              <w:right w:val="nil"/>
            </w:tcBorders>
            <w:shd w:val="clear" w:color="auto" w:fill="FFFF9F"/>
          </w:tcPr>
          <w:p w14:paraId="52D5AC2B" w14:textId="77777777" w:rsidR="002A5E50" w:rsidRPr="00135661" w:rsidRDefault="002A5E50" w:rsidP="00AC28A3">
            <w:pPr>
              <w:rPr>
                <w:rFonts w:ascii="Arial" w:hAnsi="Arial" w:cs="Arial"/>
                <w:sz w:val="20"/>
                <w:szCs w:val="20"/>
              </w:rPr>
            </w:pPr>
            <w:r w:rsidRPr="00135661">
              <w:rPr>
                <w:rFonts w:ascii="Arial" w:hAnsi="Arial" w:cs="Arial"/>
                <w:b/>
                <w:sz w:val="22"/>
                <w:szCs w:val="21"/>
              </w:rPr>
              <w:t xml:space="preserve">Objective: </w:t>
            </w:r>
          </w:p>
        </w:tc>
        <w:tc>
          <w:tcPr>
            <w:tcW w:w="9747" w:type="dxa"/>
            <w:gridSpan w:val="7"/>
            <w:tcBorders>
              <w:left w:val="nil"/>
            </w:tcBorders>
            <w:shd w:val="clear" w:color="auto" w:fill="FFFF9F"/>
          </w:tcPr>
          <w:p w14:paraId="6A3AC6DC" w14:textId="77777777" w:rsidR="002A5E50" w:rsidRPr="00E362E8" w:rsidRDefault="002A5E50" w:rsidP="00AC28A3">
            <w:pPr>
              <w:rPr>
                <w:rFonts w:ascii="Arial" w:hAnsi="Arial" w:cs="Arial"/>
                <w:b/>
                <w:sz w:val="20"/>
                <w:szCs w:val="20"/>
              </w:rPr>
            </w:pPr>
            <w:r>
              <w:rPr>
                <w:rFonts w:ascii="Arial" w:hAnsi="Arial" w:cs="Arial"/>
                <w:b/>
                <w:sz w:val="20"/>
                <w:szCs w:val="20"/>
              </w:rPr>
              <w:t xml:space="preserve">SWBAT </w:t>
            </w:r>
            <w:r>
              <w:rPr>
                <w:rFonts w:ascii="Arial" w:hAnsi="Arial" w:cs="Arial"/>
                <w:color w:val="000000"/>
                <w:sz w:val="20"/>
                <w:szCs w:val="20"/>
              </w:rPr>
              <w:t>compare fractions using a visual model.</w:t>
            </w:r>
          </w:p>
        </w:tc>
      </w:tr>
      <w:tr w:rsidR="002A5E50" w:rsidRPr="00135661" w14:paraId="054DC4F5" w14:textId="77777777" w:rsidTr="00AC28A3">
        <w:trPr>
          <w:jc w:val="center"/>
        </w:trPr>
        <w:tc>
          <w:tcPr>
            <w:tcW w:w="2223" w:type="dxa"/>
            <w:gridSpan w:val="4"/>
            <w:tcBorders>
              <w:right w:val="nil"/>
            </w:tcBorders>
          </w:tcPr>
          <w:p w14:paraId="5013F765" w14:textId="77777777" w:rsidR="002A5E50" w:rsidRPr="00135661" w:rsidRDefault="002A5E50" w:rsidP="00AC28A3">
            <w:pPr>
              <w:autoSpaceDE w:val="0"/>
              <w:autoSpaceDN w:val="0"/>
              <w:adjustRightInd w:val="0"/>
              <w:spacing w:before="60" w:after="60"/>
              <w:ind w:left="360" w:hanging="360"/>
              <w:rPr>
                <w:rFonts w:ascii="Arial" w:hAnsi="Arial" w:cs="Arial"/>
                <w:b/>
                <w:sz w:val="21"/>
                <w:szCs w:val="21"/>
              </w:rPr>
            </w:pPr>
            <w:r>
              <w:rPr>
                <w:rFonts w:ascii="Arial" w:hAnsi="Arial" w:cs="Arial"/>
                <w:b/>
                <w:sz w:val="21"/>
                <w:szCs w:val="21"/>
              </w:rPr>
              <w:t>Key math concept</w:t>
            </w:r>
            <w:r w:rsidRPr="00135661">
              <w:rPr>
                <w:rFonts w:ascii="Arial" w:hAnsi="Arial" w:cs="Arial"/>
                <w:b/>
                <w:sz w:val="21"/>
                <w:szCs w:val="21"/>
              </w:rPr>
              <w:t xml:space="preserve">: </w:t>
            </w:r>
          </w:p>
        </w:tc>
        <w:tc>
          <w:tcPr>
            <w:tcW w:w="8883" w:type="dxa"/>
            <w:gridSpan w:val="4"/>
            <w:tcBorders>
              <w:left w:val="nil"/>
            </w:tcBorders>
          </w:tcPr>
          <w:p w14:paraId="2906CF5C" w14:textId="77777777" w:rsidR="002A5E50" w:rsidRPr="00D508EC" w:rsidRDefault="002A5E50" w:rsidP="00AC28A3">
            <w:pPr>
              <w:autoSpaceDE w:val="0"/>
              <w:autoSpaceDN w:val="0"/>
              <w:adjustRightInd w:val="0"/>
              <w:spacing w:before="60" w:after="60"/>
              <w:rPr>
                <w:rFonts w:ascii="Arial" w:hAnsi="Arial" w:cs="Arial"/>
                <w:sz w:val="21"/>
                <w:szCs w:val="21"/>
              </w:rPr>
            </w:pPr>
            <w:r>
              <w:rPr>
                <w:rFonts w:ascii="Arial" w:hAnsi="Arial" w:cs="Arial"/>
                <w:sz w:val="20"/>
                <w:szCs w:val="20"/>
              </w:rPr>
              <w:t>sometimes we can use visual models to compare fractions, but this doesn't always work!</w:t>
            </w:r>
          </w:p>
        </w:tc>
      </w:tr>
      <w:tr w:rsidR="002A5E50" w:rsidRPr="00135661" w14:paraId="2094B1BD" w14:textId="77777777" w:rsidTr="00AC28A3">
        <w:trPr>
          <w:jc w:val="center"/>
        </w:trPr>
        <w:tc>
          <w:tcPr>
            <w:tcW w:w="11106" w:type="dxa"/>
            <w:gridSpan w:val="8"/>
            <w:shd w:val="clear" w:color="auto" w:fill="D9D9D9" w:themeFill="background1" w:themeFillShade="D9"/>
          </w:tcPr>
          <w:p w14:paraId="138997E4" w14:textId="77777777" w:rsidR="002A5E50" w:rsidRPr="00443594" w:rsidRDefault="002A5E50" w:rsidP="00AC28A3">
            <w:pPr>
              <w:rPr>
                <w:rFonts w:ascii="Arial" w:hAnsi="Arial" w:cs="Arial"/>
                <w:sz w:val="21"/>
                <w:szCs w:val="21"/>
              </w:rPr>
            </w:pPr>
            <w:r w:rsidRPr="00135661">
              <w:rPr>
                <w:rFonts w:ascii="Arial" w:hAnsi="Arial" w:cs="Arial"/>
                <w:b/>
                <w:sz w:val="21"/>
                <w:szCs w:val="21"/>
              </w:rPr>
              <w:t xml:space="preserve">Anticipated Confusion: </w:t>
            </w:r>
          </w:p>
        </w:tc>
      </w:tr>
      <w:tr w:rsidR="002A5E50" w:rsidRPr="00135661" w14:paraId="400825A5" w14:textId="77777777" w:rsidTr="00AC28A3">
        <w:trPr>
          <w:jc w:val="center"/>
        </w:trPr>
        <w:tc>
          <w:tcPr>
            <w:tcW w:w="1457" w:type="dxa"/>
            <w:gridSpan w:val="2"/>
            <w:tcBorders>
              <w:right w:val="nil"/>
            </w:tcBorders>
          </w:tcPr>
          <w:p w14:paraId="03736413" w14:textId="77777777" w:rsidR="002A5E50" w:rsidRPr="00CF0F9A" w:rsidRDefault="002A5E50" w:rsidP="00AC28A3">
            <w:pPr>
              <w:rPr>
                <w:rFonts w:ascii="Arial" w:hAnsi="Arial" w:cs="Arial"/>
                <w:sz w:val="21"/>
                <w:szCs w:val="21"/>
              </w:rPr>
            </w:pPr>
            <w:r w:rsidRPr="00135661">
              <w:rPr>
                <w:rFonts w:ascii="Arial" w:hAnsi="Arial" w:cs="Arial"/>
                <w:b/>
                <w:sz w:val="21"/>
                <w:szCs w:val="21"/>
              </w:rPr>
              <w:t>Vocabulary:</w:t>
            </w:r>
          </w:p>
        </w:tc>
        <w:tc>
          <w:tcPr>
            <w:tcW w:w="9649" w:type="dxa"/>
            <w:gridSpan w:val="6"/>
            <w:tcBorders>
              <w:left w:val="nil"/>
            </w:tcBorders>
          </w:tcPr>
          <w:p w14:paraId="7CD2DA28" w14:textId="77777777" w:rsidR="002A5E50" w:rsidRPr="00CF0F9A" w:rsidRDefault="002A5E50" w:rsidP="00AC28A3">
            <w:pPr>
              <w:rPr>
                <w:rFonts w:ascii="Arial" w:hAnsi="Arial" w:cs="Arial"/>
                <w:sz w:val="21"/>
                <w:szCs w:val="21"/>
              </w:rPr>
            </w:pPr>
          </w:p>
        </w:tc>
      </w:tr>
      <w:tr w:rsidR="002A5E50" w:rsidRPr="00135661" w14:paraId="6FCF4488" w14:textId="77777777" w:rsidTr="00AC28A3">
        <w:trPr>
          <w:jc w:val="center"/>
        </w:trPr>
        <w:tc>
          <w:tcPr>
            <w:tcW w:w="11106" w:type="dxa"/>
            <w:gridSpan w:val="8"/>
            <w:shd w:val="clear" w:color="auto" w:fill="D9D9D9" w:themeFill="background1" w:themeFillShade="D9"/>
          </w:tcPr>
          <w:p w14:paraId="13990130" w14:textId="77777777" w:rsidR="002A5E50" w:rsidRPr="00135661" w:rsidRDefault="002A5E50" w:rsidP="00AC28A3">
            <w:pPr>
              <w:rPr>
                <w:rFonts w:ascii="Arial" w:hAnsi="Arial" w:cs="Arial"/>
                <w:b/>
                <w:sz w:val="21"/>
                <w:szCs w:val="21"/>
              </w:rPr>
            </w:pPr>
            <w:r>
              <w:rPr>
                <w:rFonts w:ascii="Arial" w:hAnsi="Arial" w:cs="Arial"/>
                <w:b/>
                <w:sz w:val="21"/>
                <w:szCs w:val="21"/>
              </w:rPr>
              <w:t>Materials: Fraction Card Poster, Student Fraction Cards, Capture Fraction directions, Equivalent Fractions poster from before, Strategies for Comparing Fractions poster</w:t>
            </w:r>
          </w:p>
        </w:tc>
      </w:tr>
      <w:tr w:rsidR="002A5E50" w:rsidRPr="00135661" w14:paraId="766F89D8" w14:textId="77777777" w:rsidTr="00AC28A3">
        <w:trPr>
          <w:jc w:val="center"/>
        </w:trPr>
        <w:tc>
          <w:tcPr>
            <w:tcW w:w="11106" w:type="dxa"/>
            <w:gridSpan w:val="8"/>
            <w:shd w:val="clear" w:color="auto" w:fill="538135" w:themeFill="accent6" w:themeFillShade="BF"/>
          </w:tcPr>
          <w:p w14:paraId="7D851B26" w14:textId="77777777" w:rsidR="002A5E50" w:rsidRPr="00135661" w:rsidRDefault="002A5E50" w:rsidP="00AC28A3">
            <w:pPr>
              <w:rPr>
                <w:rFonts w:ascii="Arial" w:hAnsi="Arial" w:cs="Arial"/>
                <w:b/>
                <w:u w:val="single"/>
              </w:rPr>
            </w:pPr>
          </w:p>
        </w:tc>
      </w:tr>
      <w:tr w:rsidR="002A5E50" w:rsidRPr="00135661" w14:paraId="23409254" w14:textId="77777777" w:rsidTr="00AC28A3">
        <w:trPr>
          <w:jc w:val="center"/>
        </w:trPr>
        <w:tc>
          <w:tcPr>
            <w:tcW w:w="1837" w:type="dxa"/>
            <w:gridSpan w:val="3"/>
            <w:shd w:val="clear" w:color="auto" w:fill="BDD6EE" w:themeFill="accent1" w:themeFillTint="66"/>
          </w:tcPr>
          <w:p w14:paraId="30082C37" w14:textId="77777777" w:rsidR="002A5E50" w:rsidRPr="00135661" w:rsidRDefault="002A5E50" w:rsidP="00AC28A3">
            <w:pPr>
              <w:rPr>
                <w:rFonts w:ascii="Arial" w:hAnsi="Arial" w:cs="Arial"/>
                <w:b/>
                <w:sz w:val="21"/>
                <w:szCs w:val="21"/>
              </w:rPr>
            </w:pPr>
            <w:r w:rsidRPr="00135661">
              <w:rPr>
                <w:rFonts w:ascii="Arial" w:hAnsi="Arial" w:cs="Arial"/>
                <w:b/>
                <w:sz w:val="21"/>
                <w:szCs w:val="21"/>
              </w:rPr>
              <w:t>Lesson Plan</w:t>
            </w:r>
          </w:p>
        </w:tc>
        <w:tc>
          <w:tcPr>
            <w:tcW w:w="9269" w:type="dxa"/>
            <w:gridSpan w:val="5"/>
            <w:shd w:val="clear" w:color="auto" w:fill="BDD6EE" w:themeFill="accent1" w:themeFillTint="66"/>
          </w:tcPr>
          <w:p w14:paraId="4495007D" w14:textId="77777777" w:rsidR="002A5E50" w:rsidRPr="00135661" w:rsidRDefault="002A5E50" w:rsidP="00AC28A3">
            <w:pPr>
              <w:rPr>
                <w:rFonts w:ascii="Arial" w:hAnsi="Arial" w:cs="Arial"/>
                <w:b/>
                <w:sz w:val="21"/>
                <w:szCs w:val="21"/>
                <w:u w:val="single"/>
              </w:rPr>
            </w:pPr>
            <w:r w:rsidRPr="00135661">
              <w:rPr>
                <w:rFonts w:ascii="Arial" w:hAnsi="Arial" w:cs="Arial"/>
                <w:b/>
                <w:sz w:val="21"/>
                <w:szCs w:val="21"/>
              </w:rPr>
              <w:t>Include questions in bold, modifications in italics</w:t>
            </w:r>
          </w:p>
        </w:tc>
      </w:tr>
      <w:tr w:rsidR="002A5E50" w:rsidRPr="00135661" w14:paraId="299FD860" w14:textId="77777777" w:rsidTr="00AC28A3">
        <w:trPr>
          <w:jc w:val="center"/>
        </w:trPr>
        <w:tc>
          <w:tcPr>
            <w:tcW w:w="1837" w:type="dxa"/>
            <w:gridSpan w:val="3"/>
          </w:tcPr>
          <w:p w14:paraId="7F3A6EF6" w14:textId="77777777" w:rsidR="002A5E50" w:rsidRPr="00135661" w:rsidRDefault="002A5E50" w:rsidP="00AC28A3">
            <w:pPr>
              <w:rPr>
                <w:rFonts w:ascii="Arial" w:hAnsi="Arial" w:cs="Arial"/>
                <w:b/>
                <w:sz w:val="21"/>
                <w:szCs w:val="21"/>
              </w:rPr>
            </w:pPr>
            <w:r w:rsidRPr="00135661">
              <w:rPr>
                <w:rFonts w:ascii="Arial" w:hAnsi="Arial" w:cs="Arial"/>
                <w:b/>
                <w:sz w:val="21"/>
                <w:szCs w:val="21"/>
              </w:rPr>
              <w:t xml:space="preserve">Launch: </w:t>
            </w:r>
          </w:p>
          <w:p w14:paraId="7FBFDA62" w14:textId="77777777" w:rsidR="002A5E50" w:rsidRPr="00F95A43" w:rsidRDefault="002A5E50" w:rsidP="00AC28A3">
            <w:pPr>
              <w:rPr>
                <w:rFonts w:ascii="Arial" w:hAnsi="Arial" w:cs="Arial"/>
                <w:b/>
                <w:sz w:val="21"/>
                <w:szCs w:val="21"/>
              </w:rPr>
            </w:pPr>
            <w:r>
              <w:rPr>
                <w:rFonts w:ascii="Arial" w:hAnsi="Arial" w:cs="Arial"/>
                <w:b/>
                <w:sz w:val="21"/>
                <w:szCs w:val="21"/>
              </w:rPr>
              <w:t>(1</w:t>
            </w:r>
            <w:r w:rsidRPr="00135661">
              <w:rPr>
                <w:rFonts w:ascii="Arial" w:hAnsi="Arial" w:cs="Arial"/>
                <w:b/>
                <w:sz w:val="21"/>
                <w:szCs w:val="21"/>
              </w:rPr>
              <w:t xml:space="preserve"> minutes)</w:t>
            </w:r>
          </w:p>
        </w:tc>
        <w:tc>
          <w:tcPr>
            <w:tcW w:w="9269" w:type="dxa"/>
            <w:gridSpan w:val="5"/>
          </w:tcPr>
          <w:p w14:paraId="7E29EE17" w14:textId="77777777" w:rsidR="002A5E50" w:rsidRPr="004D285A" w:rsidRDefault="002A5E50" w:rsidP="00AC28A3">
            <w:pPr>
              <w:rPr>
                <w:rFonts w:ascii="Arial" w:hAnsi="Arial" w:cs="Arial"/>
                <w:sz w:val="21"/>
                <w:szCs w:val="21"/>
              </w:rPr>
            </w:pPr>
            <w:r>
              <w:rPr>
                <w:rFonts w:ascii="Arial" w:hAnsi="Arial" w:cs="Arial"/>
                <w:sz w:val="21"/>
                <w:szCs w:val="21"/>
              </w:rPr>
              <w:t xml:space="preserve">During the next few days, we will work on comparing two fractions and decide which one is a larger portion of the same sized whole. Today, you’ll learn a new game called Capture Fractions and will practice using/creating visuals to determine which fraction is bigger. </w:t>
            </w:r>
          </w:p>
        </w:tc>
      </w:tr>
      <w:tr w:rsidR="002A5E50" w:rsidRPr="00135661" w14:paraId="20DAE733" w14:textId="77777777" w:rsidTr="00AC28A3">
        <w:trPr>
          <w:trHeight w:val="278"/>
          <w:jc w:val="center"/>
        </w:trPr>
        <w:tc>
          <w:tcPr>
            <w:tcW w:w="1837" w:type="dxa"/>
            <w:gridSpan w:val="3"/>
          </w:tcPr>
          <w:p w14:paraId="743CA3A1" w14:textId="77777777" w:rsidR="002A5E50" w:rsidRPr="00135661" w:rsidRDefault="002A5E50" w:rsidP="00AC28A3">
            <w:pPr>
              <w:rPr>
                <w:rFonts w:ascii="Arial" w:hAnsi="Arial" w:cs="Arial"/>
                <w:b/>
                <w:sz w:val="21"/>
                <w:szCs w:val="21"/>
              </w:rPr>
            </w:pPr>
            <w:r w:rsidRPr="00135661">
              <w:rPr>
                <w:rFonts w:ascii="Arial" w:hAnsi="Arial" w:cs="Arial"/>
                <w:b/>
                <w:sz w:val="21"/>
                <w:szCs w:val="21"/>
              </w:rPr>
              <w:t xml:space="preserve">Explore: </w:t>
            </w:r>
          </w:p>
          <w:p w14:paraId="555E3FA3" w14:textId="77777777" w:rsidR="002A5E50" w:rsidRPr="00135661" w:rsidRDefault="002A5E50" w:rsidP="00AC28A3">
            <w:pPr>
              <w:rPr>
                <w:rFonts w:ascii="Arial" w:hAnsi="Arial" w:cs="Arial"/>
                <w:b/>
                <w:sz w:val="21"/>
                <w:szCs w:val="21"/>
              </w:rPr>
            </w:pPr>
            <w:r w:rsidRPr="00135661">
              <w:rPr>
                <w:rFonts w:ascii="Arial" w:hAnsi="Arial" w:cs="Arial"/>
                <w:b/>
                <w:sz w:val="21"/>
                <w:szCs w:val="21"/>
              </w:rPr>
              <w:t>(</w:t>
            </w:r>
            <w:r>
              <w:rPr>
                <w:rFonts w:ascii="Arial" w:hAnsi="Arial" w:cs="Arial"/>
                <w:b/>
                <w:sz w:val="21"/>
                <w:szCs w:val="21"/>
              </w:rPr>
              <w:t xml:space="preserve">4 </w:t>
            </w:r>
            <w:r w:rsidRPr="00135661">
              <w:rPr>
                <w:rFonts w:ascii="Arial" w:hAnsi="Arial" w:cs="Arial"/>
                <w:b/>
                <w:sz w:val="21"/>
                <w:szCs w:val="21"/>
              </w:rPr>
              <w:t>minutes)</w:t>
            </w:r>
          </w:p>
        </w:tc>
        <w:tc>
          <w:tcPr>
            <w:tcW w:w="9269" w:type="dxa"/>
            <w:gridSpan w:val="5"/>
          </w:tcPr>
          <w:p w14:paraId="36391CC6" w14:textId="24C29B66" w:rsidR="000A1E91" w:rsidRDefault="002A5E50" w:rsidP="00F133D4">
            <w:pPr>
              <w:rPr>
                <w:rFonts w:ascii="Arial" w:hAnsi="Arial" w:cs="Arial"/>
                <w:sz w:val="21"/>
                <w:szCs w:val="21"/>
              </w:rPr>
            </w:pPr>
            <w:commentRangeStart w:id="1"/>
            <w:r w:rsidRPr="00A50C2D">
              <w:rPr>
                <w:rFonts w:ascii="Arial" w:hAnsi="Arial" w:cs="Arial"/>
                <w:b/>
                <w:sz w:val="21"/>
                <w:szCs w:val="21"/>
              </w:rPr>
              <w:t xml:space="preserve">fraction </w:t>
            </w:r>
            <w:commentRangeEnd w:id="1"/>
            <w:r w:rsidR="000A1E91">
              <w:rPr>
                <w:rStyle w:val="CommentReference"/>
              </w:rPr>
              <w:commentReference w:id="1"/>
            </w:r>
            <w:r w:rsidRPr="00DB3AF1">
              <w:rPr>
                <w:rFonts w:ascii="Arial" w:hAnsi="Arial" w:cs="Arial"/>
                <w:sz w:val="21"/>
                <w:szCs w:val="21"/>
              </w:rPr>
              <w:t xml:space="preserve"> </w:t>
            </w:r>
            <w:r w:rsidR="000A1E91">
              <w:rPr>
                <w:noProof/>
              </w:rPr>
              <w:drawing>
                <wp:inline distT="0" distB="0" distL="0" distR="0" wp14:anchorId="21BEC2FF" wp14:editId="2E4B63BD">
                  <wp:extent cx="5943600" cy="436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60545"/>
                          </a:xfrm>
                          <a:prstGeom prst="rect">
                            <a:avLst/>
                          </a:prstGeom>
                        </pic:spPr>
                      </pic:pic>
                    </a:graphicData>
                  </a:graphic>
                </wp:inline>
              </w:drawing>
            </w:r>
          </w:p>
          <w:p w14:paraId="0329D854" w14:textId="77777777" w:rsidR="00DA1F94" w:rsidRDefault="00DA1F94" w:rsidP="00F133D4">
            <w:pPr>
              <w:rPr>
                <w:rFonts w:ascii="Arial" w:hAnsi="Arial" w:cs="Arial"/>
                <w:sz w:val="21"/>
                <w:szCs w:val="21"/>
              </w:rPr>
            </w:pPr>
            <w:r>
              <w:rPr>
                <w:rFonts w:ascii="Arial" w:hAnsi="Arial" w:cs="Arial"/>
                <w:sz w:val="21"/>
                <w:szCs w:val="21"/>
              </w:rPr>
              <w:t xml:space="preserve"> </w:t>
            </w:r>
            <w:r w:rsidR="004639B9">
              <w:rPr>
                <w:rFonts w:ascii="Arial" w:hAnsi="Arial" w:cs="Arial"/>
                <w:sz w:val="21"/>
                <w:szCs w:val="21"/>
              </w:rPr>
              <w:t>Teacher should be looking for scholars that:</w:t>
            </w:r>
          </w:p>
          <w:p w14:paraId="3A6317C7" w14:textId="77777777" w:rsidR="004639B9" w:rsidRPr="00F133D4" w:rsidRDefault="004639B9" w:rsidP="00F133D4">
            <w:pPr>
              <w:pStyle w:val="ListParagraph"/>
              <w:numPr>
                <w:ilvl w:val="0"/>
                <w:numId w:val="6"/>
              </w:numPr>
              <w:rPr>
                <w:rFonts w:ascii="Arial" w:hAnsi="Arial" w:cs="Arial"/>
                <w:sz w:val="21"/>
                <w:szCs w:val="21"/>
              </w:rPr>
            </w:pPr>
            <w:r w:rsidRPr="00F133D4">
              <w:rPr>
                <w:rFonts w:ascii="Arial" w:hAnsi="Arial" w:cs="Arial"/>
                <w:sz w:val="21"/>
                <w:szCs w:val="21"/>
              </w:rPr>
              <w:lastRenderedPageBreak/>
              <w:t>have different sized wholes, unequal parts</w:t>
            </w:r>
          </w:p>
          <w:p w14:paraId="1AE6BC84" w14:textId="791EA6CB" w:rsidR="004639B9" w:rsidRPr="00F133D4" w:rsidRDefault="004639B9" w:rsidP="00F133D4">
            <w:pPr>
              <w:pStyle w:val="ListParagraph"/>
              <w:numPr>
                <w:ilvl w:val="0"/>
                <w:numId w:val="6"/>
              </w:numPr>
              <w:rPr>
                <w:rFonts w:ascii="Arial" w:hAnsi="Arial" w:cs="Arial"/>
                <w:sz w:val="21"/>
                <w:szCs w:val="21"/>
              </w:rPr>
            </w:pPr>
            <w:r w:rsidRPr="00F133D4">
              <w:rPr>
                <w:rFonts w:ascii="Arial" w:hAnsi="Arial" w:cs="Arial"/>
                <w:sz w:val="21"/>
                <w:szCs w:val="21"/>
              </w:rPr>
              <w:t>used correct sized parts and wholes</w:t>
            </w:r>
          </w:p>
        </w:tc>
      </w:tr>
      <w:tr w:rsidR="002A5E50" w:rsidRPr="00135661" w14:paraId="28AAF218" w14:textId="77777777" w:rsidTr="00AC28A3">
        <w:trPr>
          <w:jc w:val="center"/>
        </w:trPr>
        <w:tc>
          <w:tcPr>
            <w:tcW w:w="1837" w:type="dxa"/>
            <w:gridSpan w:val="3"/>
          </w:tcPr>
          <w:p w14:paraId="08E461CD" w14:textId="06940F61" w:rsidR="002A5E50" w:rsidRPr="00135661" w:rsidRDefault="002A5E50" w:rsidP="00AC28A3">
            <w:pPr>
              <w:rPr>
                <w:rFonts w:ascii="Arial" w:hAnsi="Arial" w:cs="Arial"/>
                <w:b/>
                <w:sz w:val="21"/>
                <w:szCs w:val="21"/>
              </w:rPr>
            </w:pPr>
            <w:r w:rsidRPr="00135661">
              <w:rPr>
                <w:rFonts w:ascii="Arial" w:hAnsi="Arial" w:cs="Arial"/>
                <w:b/>
                <w:sz w:val="21"/>
                <w:szCs w:val="21"/>
              </w:rPr>
              <w:lastRenderedPageBreak/>
              <w:t>Debrief:</w:t>
            </w:r>
          </w:p>
          <w:p w14:paraId="3C88B9E2" w14:textId="77777777" w:rsidR="002A5E50" w:rsidRPr="00135661" w:rsidRDefault="002A5E50" w:rsidP="00AC28A3">
            <w:pPr>
              <w:rPr>
                <w:rFonts w:ascii="Arial" w:hAnsi="Arial" w:cs="Arial"/>
                <w:b/>
                <w:sz w:val="21"/>
                <w:szCs w:val="21"/>
              </w:rPr>
            </w:pPr>
            <w:r>
              <w:rPr>
                <w:rFonts w:ascii="Arial" w:hAnsi="Arial" w:cs="Arial"/>
                <w:b/>
                <w:sz w:val="21"/>
                <w:szCs w:val="21"/>
              </w:rPr>
              <w:t>(10</w:t>
            </w:r>
            <w:r w:rsidRPr="00135661">
              <w:rPr>
                <w:rFonts w:ascii="Arial" w:hAnsi="Arial" w:cs="Arial"/>
                <w:b/>
                <w:sz w:val="21"/>
                <w:szCs w:val="21"/>
              </w:rPr>
              <w:t xml:space="preserve"> minutes)</w:t>
            </w:r>
          </w:p>
        </w:tc>
        <w:tc>
          <w:tcPr>
            <w:tcW w:w="9269" w:type="dxa"/>
            <w:gridSpan w:val="5"/>
          </w:tcPr>
          <w:p w14:paraId="4FD09DCC" w14:textId="14AC84A2" w:rsidR="00DA1F94" w:rsidRDefault="004639B9" w:rsidP="00AC28A3">
            <w:pPr>
              <w:rPr>
                <w:rFonts w:ascii="Arial" w:hAnsi="Arial" w:cs="Arial"/>
                <w:sz w:val="21"/>
                <w:szCs w:val="21"/>
              </w:rPr>
            </w:pPr>
            <w:r>
              <w:rPr>
                <w:rFonts w:ascii="Arial" w:hAnsi="Arial" w:cs="Arial"/>
                <w:sz w:val="21"/>
                <w:szCs w:val="21"/>
              </w:rPr>
              <w:t>Questions to ask:</w:t>
            </w:r>
          </w:p>
          <w:p w14:paraId="71436E2C" w14:textId="22831B5D" w:rsidR="00DA1F94" w:rsidRDefault="00DA1F94" w:rsidP="00F133D4">
            <w:pPr>
              <w:pStyle w:val="ListParagraph"/>
              <w:numPr>
                <w:ilvl w:val="0"/>
                <w:numId w:val="3"/>
              </w:numPr>
              <w:rPr>
                <w:rFonts w:ascii="Arial" w:hAnsi="Arial" w:cs="Arial"/>
                <w:sz w:val="21"/>
                <w:szCs w:val="21"/>
              </w:rPr>
            </w:pPr>
            <w:r>
              <w:rPr>
                <w:rFonts w:ascii="Arial" w:hAnsi="Arial" w:cs="Arial"/>
                <w:sz w:val="21"/>
                <w:szCs w:val="21"/>
              </w:rPr>
              <w:t>What are the two fractions?</w:t>
            </w:r>
          </w:p>
          <w:p w14:paraId="1ABD8DD6" w14:textId="3F4EE536" w:rsidR="00DA1F94" w:rsidRDefault="00DA1F94" w:rsidP="00F133D4">
            <w:pPr>
              <w:pStyle w:val="ListParagraph"/>
              <w:numPr>
                <w:ilvl w:val="0"/>
                <w:numId w:val="3"/>
              </w:numPr>
              <w:rPr>
                <w:rFonts w:ascii="Arial" w:hAnsi="Arial" w:cs="Arial"/>
                <w:sz w:val="21"/>
                <w:szCs w:val="21"/>
              </w:rPr>
            </w:pPr>
            <w:r>
              <w:rPr>
                <w:rFonts w:ascii="Arial" w:hAnsi="Arial" w:cs="Arial"/>
                <w:sz w:val="21"/>
                <w:szCs w:val="21"/>
              </w:rPr>
              <w:t>What is the relationship between the two fractions?</w:t>
            </w:r>
          </w:p>
          <w:p w14:paraId="50BC1D36" w14:textId="60DC8331" w:rsidR="00DA1F94" w:rsidRDefault="00DA1F94" w:rsidP="00F133D4">
            <w:pPr>
              <w:pStyle w:val="ListParagraph"/>
              <w:numPr>
                <w:ilvl w:val="0"/>
                <w:numId w:val="3"/>
              </w:numPr>
              <w:rPr>
                <w:rFonts w:ascii="Arial" w:hAnsi="Arial" w:cs="Arial"/>
                <w:sz w:val="21"/>
                <w:szCs w:val="21"/>
              </w:rPr>
            </w:pPr>
            <w:r>
              <w:rPr>
                <w:rFonts w:ascii="Arial" w:hAnsi="Arial" w:cs="Arial"/>
                <w:sz w:val="21"/>
                <w:szCs w:val="21"/>
              </w:rPr>
              <w:t>How did you use the visual to compare each fraction? &gt;</w:t>
            </w:r>
          </w:p>
          <w:p w14:paraId="06A1C905" w14:textId="47D2FF22" w:rsidR="00DA1F94" w:rsidRPr="00F133D4" w:rsidRDefault="00DA1F94" w:rsidP="00F133D4">
            <w:pPr>
              <w:pStyle w:val="ListParagraph"/>
              <w:numPr>
                <w:ilvl w:val="0"/>
                <w:numId w:val="3"/>
              </w:numPr>
              <w:rPr>
                <w:rFonts w:ascii="Arial" w:hAnsi="Arial" w:cs="Arial"/>
                <w:sz w:val="21"/>
                <w:szCs w:val="21"/>
              </w:rPr>
            </w:pPr>
            <w:r>
              <w:rPr>
                <w:rFonts w:ascii="Arial" w:hAnsi="Arial" w:cs="Arial"/>
                <w:sz w:val="21"/>
                <w:szCs w:val="21"/>
              </w:rPr>
              <w:t>Why are you able to use the models to compare the fractions? (Refers to the same whole)</w:t>
            </w:r>
          </w:p>
          <w:p w14:paraId="114285BC" w14:textId="77777777" w:rsidR="00DA1F94" w:rsidRDefault="00DA1F94" w:rsidP="00AC28A3">
            <w:pPr>
              <w:rPr>
                <w:rFonts w:ascii="Arial" w:hAnsi="Arial" w:cs="Arial"/>
                <w:sz w:val="21"/>
                <w:szCs w:val="21"/>
              </w:rPr>
            </w:pPr>
          </w:p>
          <w:p w14:paraId="2A2A07C0" w14:textId="40C76C04" w:rsidR="004639B9" w:rsidRDefault="004639B9" w:rsidP="004639B9">
            <w:pPr>
              <w:rPr>
                <w:rFonts w:ascii="Arial" w:hAnsi="Arial" w:cs="Arial"/>
                <w:sz w:val="21"/>
                <w:szCs w:val="21"/>
              </w:rPr>
            </w:pPr>
            <w:r>
              <w:rPr>
                <w:rFonts w:ascii="Arial" w:hAnsi="Arial" w:cs="Arial"/>
                <w:b/>
                <w:sz w:val="21"/>
                <w:szCs w:val="21"/>
              </w:rPr>
              <w:t xml:space="preserve">Pull out a scholar’s explore work that had unequal parts OR used a different sized in their visual for Part B. </w:t>
            </w:r>
          </w:p>
          <w:p w14:paraId="6C56A8FC" w14:textId="490ADCDA" w:rsidR="004639B9" w:rsidRDefault="004639B9" w:rsidP="00F133D4">
            <w:pPr>
              <w:pStyle w:val="ListParagraph"/>
              <w:numPr>
                <w:ilvl w:val="0"/>
                <w:numId w:val="5"/>
              </w:numPr>
              <w:rPr>
                <w:rFonts w:ascii="Arial" w:hAnsi="Arial" w:cs="Arial"/>
                <w:sz w:val="21"/>
                <w:szCs w:val="21"/>
              </w:rPr>
            </w:pPr>
            <w:r>
              <w:rPr>
                <w:rFonts w:ascii="Arial" w:hAnsi="Arial" w:cs="Arial"/>
                <w:sz w:val="21"/>
                <w:szCs w:val="21"/>
              </w:rPr>
              <w:t xml:space="preserve">Looking at the scholar’s visual, what do we notice about their representation? (If not, push to – are the parts of the visual equal? Are they referring to the same whole? </w:t>
            </w:r>
          </w:p>
          <w:p w14:paraId="0B6CCA8A" w14:textId="12D01709" w:rsidR="004639B9" w:rsidRPr="00F133D4" w:rsidRDefault="004639B9" w:rsidP="00F133D4">
            <w:pPr>
              <w:pStyle w:val="ListParagraph"/>
              <w:numPr>
                <w:ilvl w:val="0"/>
                <w:numId w:val="5"/>
              </w:numPr>
              <w:rPr>
                <w:rFonts w:ascii="Arial" w:hAnsi="Arial" w:cs="Arial"/>
                <w:sz w:val="21"/>
                <w:szCs w:val="21"/>
              </w:rPr>
            </w:pPr>
            <w:r>
              <w:rPr>
                <w:rFonts w:ascii="Arial" w:hAnsi="Arial" w:cs="Arial"/>
                <w:sz w:val="21"/>
                <w:szCs w:val="21"/>
              </w:rPr>
              <w:t xml:space="preserve"> </w:t>
            </w:r>
            <w:r>
              <w:rPr>
                <w:rFonts w:ascii="Arial" w:hAnsi="Arial" w:cs="Arial"/>
                <w:b/>
                <w:sz w:val="21"/>
                <w:szCs w:val="21"/>
              </w:rPr>
              <w:t>(Teacher corrects misconception by drawing visuals with different sized wholes and same shaded parts – e.g.: 1/3 of different sized whole)</w:t>
            </w:r>
          </w:p>
          <w:p w14:paraId="17CB3228" w14:textId="77777777" w:rsidR="00B4418E" w:rsidRPr="00F133D4" w:rsidRDefault="00B4418E" w:rsidP="00F133D4">
            <w:pPr>
              <w:pStyle w:val="ListParagraph"/>
              <w:numPr>
                <w:ilvl w:val="0"/>
                <w:numId w:val="5"/>
              </w:numPr>
              <w:rPr>
                <w:rFonts w:ascii="Arial" w:hAnsi="Arial" w:cs="Arial"/>
                <w:sz w:val="21"/>
                <w:szCs w:val="21"/>
              </w:rPr>
            </w:pPr>
            <w:r>
              <w:rPr>
                <w:rFonts w:ascii="Arial" w:hAnsi="Arial" w:cs="Arial"/>
                <w:b/>
                <w:sz w:val="21"/>
                <w:szCs w:val="21"/>
              </w:rPr>
              <w:t>\</w:t>
            </w:r>
          </w:p>
          <w:p w14:paraId="694FE43F" w14:textId="77777777" w:rsidR="00B4418E" w:rsidRPr="00F133D4" w:rsidRDefault="00B4418E" w:rsidP="00F133D4">
            <w:pPr>
              <w:ind w:left="360"/>
              <w:rPr>
                <w:rFonts w:ascii="Arial" w:hAnsi="Arial" w:cs="Arial"/>
                <w:sz w:val="21"/>
                <w:szCs w:val="21"/>
              </w:rPr>
            </w:pPr>
          </w:p>
          <w:p w14:paraId="31019AE2" w14:textId="77777777" w:rsidR="002A5E50" w:rsidRDefault="002A5E50" w:rsidP="00AC28A3">
            <w:pPr>
              <w:rPr>
                <w:rFonts w:ascii="Arial" w:hAnsi="Arial" w:cs="Arial"/>
                <w:sz w:val="21"/>
                <w:szCs w:val="21"/>
              </w:rPr>
            </w:pPr>
          </w:p>
          <w:p w14:paraId="259FAEF6" w14:textId="77777777" w:rsidR="002A5E50" w:rsidRDefault="002A5E50" w:rsidP="00AC28A3">
            <w:pPr>
              <w:rPr>
                <w:rFonts w:ascii="Arial" w:hAnsi="Arial" w:cs="Arial"/>
                <w:sz w:val="21"/>
                <w:szCs w:val="21"/>
              </w:rPr>
            </w:pPr>
            <w:r>
              <w:rPr>
                <w:rFonts w:ascii="Arial" w:hAnsi="Arial" w:cs="Arial"/>
                <w:sz w:val="21"/>
                <w:szCs w:val="21"/>
              </w:rPr>
              <w:t>Today, we’re going to be playing Capture Fractions.  This game is modeled on the familiar game of War. In this version, the person with the larger fraction wins each round. Show the directions to the class on the ELMO and begin playing with co-teacher.  When each person turns, their card, present it in the form of a problem like the one below so that scholars practice using the inequality signs.</w:t>
            </w:r>
          </w:p>
          <w:p w14:paraId="7A07EB8E" w14:textId="77777777" w:rsidR="002A5E50" w:rsidRDefault="002A5E50" w:rsidP="00AC28A3">
            <w:pPr>
              <w:rPr>
                <w:rFonts w:ascii="Arial" w:hAnsi="Arial" w:cs="Arial"/>
                <w:sz w:val="21"/>
                <w:szCs w:val="21"/>
              </w:rPr>
            </w:pPr>
          </w:p>
          <w:p w14:paraId="1CE49EC6" w14:textId="1FE1F9AB" w:rsidR="002A5E50" w:rsidRDefault="002A5E50" w:rsidP="00AC28A3">
            <w:pPr>
              <w:rPr>
                <w:rFonts w:ascii="Arial" w:hAnsi="Arial" w:cs="Arial"/>
                <w:b/>
                <w:sz w:val="21"/>
                <w:szCs w:val="21"/>
              </w:rPr>
            </w:pPr>
            <w:r w:rsidRPr="003A3E26">
              <w:rPr>
                <w:rFonts w:ascii="Arial" w:hAnsi="Arial" w:cs="Arial"/>
                <w:b/>
                <w:sz w:val="21"/>
                <w:szCs w:val="21"/>
              </w:rPr>
              <w:t xml:space="preserve">Compare </w:t>
            </w:r>
            <w:r w:rsidR="001C40D2">
              <w:rPr>
                <w:rStyle w:val="CommentReference"/>
              </w:rPr>
              <w:commentReference w:id="2"/>
            </w:r>
            <w:r w:rsidRPr="003A3E26">
              <w:rPr>
                <w:rFonts w:ascii="Arial" w:hAnsi="Arial" w:cs="Arial"/>
                <w:b/>
                <w:sz w:val="21"/>
                <w:szCs w:val="21"/>
              </w:rPr>
              <w:t xml:space="preserve"> and </w:t>
            </w:r>
            <m:oMath>
              <m:f>
                <m:fPr>
                  <m:ctrlPr>
                    <w:rPr>
                      <w:rFonts w:ascii="Cambria Math" w:hAnsi="Cambria Math" w:cs="Arial"/>
                      <w:b/>
                      <w:i/>
                      <w:sz w:val="21"/>
                      <w:szCs w:val="21"/>
                    </w:rPr>
                  </m:ctrlPr>
                </m:fPr>
                <m:num>
                  <m:r>
                    <m:rPr>
                      <m:sty m:val="bi"/>
                    </m:rPr>
                    <w:rPr>
                      <w:rFonts w:ascii="Cambria Math" w:hAnsi="Cambria Math" w:cs="Arial"/>
                      <w:sz w:val="21"/>
                      <w:szCs w:val="21"/>
                    </w:rPr>
                    <m:t>5</m:t>
                  </m:r>
                </m:num>
                <m:den>
                  <m:r>
                    <m:rPr>
                      <m:sty m:val="bi"/>
                    </m:rPr>
                    <w:rPr>
                      <w:rFonts w:ascii="Cambria Math" w:hAnsi="Cambria Math" w:cs="Arial"/>
                      <w:sz w:val="21"/>
                      <w:szCs w:val="21"/>
                    </w:rPr>
                    <m:t>6</m:t>
                  </m:r>
                </m:den>
              </m:f>
            </m:oMath>
            <w:r w:rsidRPr="003A3E26">
              <w:rPr>
                <w:rFonts w:ascii="Arial" w:hAnsi="Arial" w:cs="Arial"/>
                <w:b/>
                <w:sz w:val="21"/>
                <w:szCs w:val="21"/>
              </w:rPr>
              <w:t xml:space="preserve"> using &gt;,&lt;, </w:t>
            </w:r>
            <w:commentRangeStart w:id="3"/>
            <w:r w:rsidRPr="003A3E26">
              <w:rPr>
                <w:rFonts w:ascii="Arial" w:hAnsi="Arial" w:cs="Arial"/>
                <w:b/>
                <w:sz w:val="21"/>
                <w:szCs w:val="21"/>
              </w:rPr>
              <w:t>or</w:t>
            </w:r>
            <w:commentRangeEnd w:id="3"/>
            <w:r w:rsidR="00B4418E">
              <w:rPr>
                <w:rStyle w:val="CommentReference"/>
              </w:rPr>
              <w:commentReference w:id="3"/>
            </w:r>
            <w:r w:rsidRPr="003A3E26">
              <w:rPr>
                <w:rFonts w:ascii="Arial" w:hAnsi="Arial" w:cs="Arial"/>
                <w:b/>
                <w:sz w:val="21"/>
                <w:szCs w:val="21"/>
              </w:rPr>
              <w:t xml:space="preserve"> =.</w:t>
            </w:r>
          </w:p>
          <w:p w14:paraId="4D6E5D88" w14:textId="77777777" w:rsidR="00B4418E" w:rsidRDefault="00B4418E" w:rsidP="00AC28A3">
            <w:pPr>
              <w:rPr>
                <w:rFonts w:ascii="Arial" w:hAnsi="Arial" w:cs="Arial"/>
                <w:b/>
                <w:sz w:val="21"/>
                <w:szCs w:val="21"/>
              </w:rPr>
            </w:pPr>
          </w:p>
          <w:p w14:paraId="0C12CF65" w14:textId="11443EDE" w:rsidR="00B4418E" w:rsidRDefault="00B4418E" w:rsidP="00AC28A3">
            <w:pPr>
              <w:rPr>
                <w:rFonts w:ascii="Arial" w:hAnsi="Arial" w:cs="Arial"/>
                <w:b/>
                <w:sz w:val="21"/>
                <w:szCs w:val="21"/>
              </w:rPr>
            </w:pPr>
            <w:r>
              <w:rPr>
                <w:rFonts w:ascii="Arial" w:hAnsi="Arial" w:cs="Arial"/>
                <w:b/>
                <w:sz w:val="21"/>
                <w:szCs w:val="21"/>
              </w:rPr>
              <w:t xml:space="preserve">After teachers are done modeling, pose the following questions: </w:t>
            </w:r>
          </w:p>
          <w:p w14:paraId="11314183" w14:textId="5E44F83E" w:rsidR="001C40D2" w:rsidRDefault="001C40D2" w:rsidP="00F133D4">
            <w:pPr>
              <w:pStyle w:val="ListParagraph"/>
              <w:numPr>
                <w:ilvl w:val="0"/>
                <w:numId w:val="7"/>
              </w:numPr>
              <w:rPr>
                <w:rFonts w:ascii="Arial" w:hAnsi="Arial" w:cs="Arial"/>
                <w:b/>
                <w:sz w:val="21"/>
                <w:szCs w:val="21"/>
              </w:rPr>
            </w:pPr>
            <w:r>
              <w:rPr>
                <w:rFonts w:ascii="Arial" w:hAnsi="Arial" w:cs="Arial"/>
                <w:b/>
                <w:sz w:val="21"/>
                <w:szCs w:val="21"/>
              </w:rPr>
              <w:t>How do the visuals help you compare the fractions?</w:t>
            </w:r>
          </w:p>
          <w:p w14:paraId="16F44941" w14:textId="18443F3A" w:rsidR="001C40D2" w:rsidRPr="00F133D4" w:rsidRDefault="001C40D2" w:rsidP="00F133D4">
            <w:pPr>
              <w:pStyle w:val="ListParagraph"/>
              <w:numPr>
                <w:ilvl w:val="0"/>
                <w:numId w:val="7"/>
              </w:numPr>
              <w:rPr>
                <w:rFonts w:ascii="Arial" w:hAnsi="Arial" w:cs="Arial"/>
                <w:b/>
                <w:sz w:val="21"/>
                <w:szCs w:val="21"/>
              </w:rPr>
            </w:pPr>
            <w:r>
              <w:rPr>
                <w:rFonts w:ascii="Arial" w:hAnsi="Arial" w:cs="Arial"/>
                <w:b/>
                <w:sz w:val="21"/>
                <w:szCs w:val="21"/>
              </w:rPr>
              <w:t>How did the teacher know that one fraction was greater than the other? (MUST REFER TO THE  SAME WHOLE and there was more shaded in one fraction than the other)</w:t>
            </w:r>
          </w:p>
          <w:p w14:paraId="022C742A" w14:textId="77777777" w:rsidR="00B4418E" w:rsidRPr="00B4418E" w:rsidRDefault="00B4418E" w:rsidP="00AC28A3">
            <w:pPr>
              <w:rPr>
                <w:rFonts w:ascii="Arial" w:hAnsi="Arial" w:cs="Arial"/>
                <w:b/>
                <w:sz w:val="21"/>
                <w:szCs w:val="21"/>
              </w:rPr>
            </w:pPr>
          </w:p>
          <w:p w14:paraId="09ABD2E5" w14:textId="77777777" w:rsidR="002A5E50" w:rsidRDefault="002A5E50" w:rsidP="00AC28A3">
            <w:pPr>
              <w:rPr>
                <w:rFonts w:ascii="Arial" w:hAnsi="Arial" w:cs="Arial"/>
                <w:sz w:val="21"/>
                <w:szCs w:val="21"/>
              </w:rPr>
            </w:pPr>
          </w:p>
          <w:p w14:paraId="1FC6612D" w14:textId="77777777" w:rsidR="002A5E50" w:rsidRDefault="002A5E50" w:rsidP="00AC28A3">
            <w:pPr>
              <w:rPr>
                <w:rFonts w:ascii="Arial" w:hAnsi="Arial" w:cs="Arial"/>
                <w:sz w:val="21"/>
                <w:szCs w:val="21"/>
              </w:rPr>
            </w:pPr>
            <w:r>
              <w:rPr>
                <w:rFonts w:ascii="Arial" w:hAnsi="Arial" w:cs="Arial"/>
                <w:sz w:val="21"/>
                <w:szCs w:val="21"/>
              </w:rPr>
              <w:t xml:space="preserve">Model using the visuals on the back of the cards to solve. </w:t>
            </w:r>
          </w:p>
          <w:p w14:paraId="6C14BF05" w14:textId="77777777" w:rsidR="002A5E50" w:rsidRDefault="002A5E50" w:rsidP="00AC28A3">
            <w:pPr>
              <w:rPr>
                <w:rFonts w:ascii="Arial" w:hAnsi="Arial" w:cs="Arial"/>
                <w:sz w:val="21"/>
                <w:szCs w:val="21"/>
              </w:rPr>
            </w:pPr>
          </w:p>
          <w:p w14:paraId="279CEB5B" w14:textId="77777777" w:rsidR="002A5E50" w:rsidRDefault="002A5E50" w:rsidP="00AC28A3">
            <w:pPr>
              <w:rPr>
                <w:rFonts w:ascii="Arial" w:hAnsi="Arial" w:cs="Arial"/>
                <w:sz w:val="21"/>
                <w:szCs w:val="21"/>
              </w:rPr>
            </w:pPr>
          </w:p>
          <w:p w14:paraId="49FDCCE9" w14:textId="77777777" w:rsidR="002A5E50" w:rsidRPr="00C52E7B" w:rsidRDefault="002A5E50" w:rsidP="00AC28A3">
            <w:pPr>
              <w:rPr>
                <w:rFonts w:ascii="Arial" w:hAnsi="Arial" w:cs="Arial"/>
                <w:color w:val="FF0000"/>
                <w:sz w:val="21"/>
                <w:szCs w:val="21"/>
              </w:rPr>
            </w:pPr>
            <w:r>
              <w:rPr>
                <w:rFonts w:ascii="Arial" w:hAnsi="Arial" w:cs="Arial"/>
                <w:sz w:val="21"/>
                <w:szCs w:val="21"/>
              </w:rPr>
              <w:t>As students play, tell them they will be recording equivalent fractions that come up during the game on SAB pg. 33.</w:t>
            </w:r>
          </w:p>
        </w:tc>
      </w:tr>
      <w:tr w:rsidR="002A5E50" w:rsidRPr="00135661" w14:paraId="21E6254E" w14:textId="77777777" w:rsidTr="00AC28A3">
        <w:trPr>
          <w:jc w:val="center"/>
        </w:trPr>
        <w:tc>
          <w:tcPr>
            <w:tcW w:w="1837" w:type="dxa"/>
            <w:gridSpan w:val="3"/>
          </w:tcPr>
          <w:p w14:paraId="41164854" w14:textId="29AB0519" w:rsidR="002A5E50" w:rsidRPr="00135661" w:rsidRDefault="002A5E50" w:rsidP="00AC28A3">
            <w:pPr>
              <w:rPr>
                <w:rFonts w:ascii="Arial" w:hAnsi="Arial" w:cs="Arial"/>
                <w:b/>
                <w:sz w:val="21"/>
                <w:szCs w:val="21"/>
              </w:rPr>
            </w:pPr>
            <w:r w:rsidRPr="00135661">
              <w:rPr>
                <w:rFonts w:ascii="Arial" w:hAnsi="Arial" w:cs="Arial"/>
                <w:b/>
                <w:sz w:val="21"/>
                <w:szCs w:val="21"/>
              </w:rPr>
              <w:t xml:space="preserve">Apply: </w:t>
            </w:r>
          </w:p>
          <w:p w14:paraId="0EE18E8B" w14:textId="77777777" w:rsidR="002A5E50" w:rsidRPr="00135661" w:rsidRDefault="002A5E50" w:rsidP="00AC28A3">
            <w:pPr>
              <w:rPr>
                <w:rFonts w:ascii="Arial" w:hAnsi="Arial" w:cs="Arial"/>
                <w:b/>
                <w:sz w:val="21"/>
                <w:szCs w:val="21"/>
              </w:rPr>
            </w:pPr>
            <w:r>
              <w:rPr>
                <w:rFonts w:ascii="Arial" w:hAnsi="Arial" w:cs="Arial"/>
                <w:b/>
                <w:sz w:val="21"/>
                <w:szCs w:val="21"/>
              </w:rPr>
              <w:t>(35</w:t>
            </w:r>
            <w:r w:rsidRPr="00135661">
              <w:rPr>
                <w:rFonts w:ascii="Arial" w:hAnsi="Arial" w:cs="Arial"/>
                <w:b/>
                <w:sz w:val="21"/>
                <w:szCs w:val="21"/>
              </w:rPr>
              <w:t xml:space="preserve"> minutes)</w:t>
            </w:r>
          </w:p>
        </w:tc>
        <w:tc>
          <w:tcPr>
            <w:tcW w:w="9269" w:type="dxa"/>
            <w:gridSpan w:val="5"/>
          </w:tcPr>
          <w:p w14:paraId="7E261DAB" w14:textId="77777777" w:rsidR="002A5E50" w:rsidRDefault="002A5E50" w:rsidP="00AC28A3">
            <w:pPr>
              <w:rPr>
                <w:rFonts w:ascii="Arial" w:hAnsi="Arial" w:cs="Arial"/>
                <w:sz w:val="21"/>
                <w:szCs w:val="21"/>
              </w:rPr>
            </w:pPr>
            <w:r>
              <w:rPr>
                <w:rFonts w:ascii="Arial" w:hAnsi="Arial" w:cs="Arial"/>
                <w:sz w:val="21"/>
                <w:szCs w:val="21"/>
              </w:rPr>
              <w:t>Have fraction tiles at hand for this activity to supplement the fraction cards.</w:t>
            </w:r>
          </w:p>
          <w:p w14:paraId="174D2BA6" w14:textId="77777777" w:rsidR="002A5E50" w:rsidRDefault="002A5E50" w:rsidP="00AC28A3">
            <w:pPr>
              <w:rPr>
                <w:rFonts w:ascii="Arial" w:hAnsi="Arial" w:cs="Arial"/>
                <w:sz w:val="21"/>
                <w:szCs w:val="21"/>
              </w:rPr>
            </w:pPr>
            <w:r>
              <w:rPr>
                <w:rFonts w:ascii="Arial" w:hAnsi="Arial" w:cs="Arial"/>
                <w:sz w:val="21"/>
                <w:szCs w:val="21"/>
              </w:rPr>
              <w:t>Students play capture fractions.</w:t>
            </w:r>
          </w:p>
          <w:p w14:paraId="069042F8" w14:textId="77777777" w:rsidR="002A5E50" w:rsidRDefault="002A5E50" w:rsidP="00AC28A3">
            <w:pPr>
              <w:rPr>
                <w:rFonts w:ascii="Arial" w:hAnsi="Arial" w:cs="Arial"/>
                <w:sz w:val="21"/>
                <w:szCs w:val="21"/>
              </w:rPr>
            </w:pPr>
          </w:p>
          <w:p w14:paraId="6765D864" w14:textId="77777777" w:rsidR="002A5E50" w:rsidRPr="001B5044" w:rsidRDefault="002A5E50" w:rsidP="00AC28A3">
            <w:pPr>
              <w:rPr>
                <w:rFonts w:ascii="Arial" w:hAnsi="Arial" w:cs="Arial"/>
                <w:sz w:val="21"/>
                <w:szCs w:val="21"/>
              </w:rPr>
            </w:pPr>
            <w:r w:rsidRPr="00DD79CF">
              <w:rPr>
                <w:rFonts w:ascii="Arial" w:hAnsi="Arial" w:cs="Arial"/>
                <w:b/>
                <w:i/>
                <w:sz w:val="21"/>
                <w:szCs w:val="21"/>
                <w:u w:val="single"/>
              </w:rPr>
              <w:t>Strategic Interruption during Apply</w:t>
            </w:r>
            <w:r>
              <w:rPr>
                <w:rFonts w:ascii="Arial" w:hAnsi="Arial" w:cs="Arial"/>
                <w:sz w:val="21"/>
                <w:szCs w:val="21"/>
              </w:rPr>
              <w:t xml:space="preserve">:  </w:t>
            </w:r>
            <w:r w:rsidRPr="001B5044">
              <w:rPr>
                <w:rFonts w:ascii="Arial" w:hAnsi="Arial" w:cs="Arial"/>
                <w:sz w:val="21"/>
                <w:szCs w:val="21"/>
              </w:rPr>
              <w:t xml:space="preserve">Put up two cards that kids were able to compare without the pictures and have them quickly explain why. </w:t>
            </w:r>
            <w:r>
              <w:rPr>
                <w:rFonts w:ascii="Arial" w:hAnsi="Arial" w:cs="Arial"/>
                <w:sz w:val="21"/>
                <w:szCs w:val="21"/>
              </w:rPr>
              <w:t>(</w:t>
            </w:r>
            <w:r w:rsidRPr="001B5044">
              <w:rPr>
                <w:rFonts w:ascii="Arial" w:hAnsi="Arial" w:cs="Arial"/>
                <w:i/>
                <w:sz w:val="21"/>
                <w:szCs w:val="21"/>
              </w:rPr>
              <w:t>take student responses</w:t>
            </w:r>
            <w:r>
              <w:rPr>
                <w:rFonts w:ascii="Arial" w:hAnsi="Arial" w:cs="Arial"/>
                <w:sz w:val="21"/>
                <w:szCs w:val="21"/>
              </w:rPr>
              <w:t xml:space="preserve">) </w:t>
            </w:r>
            <w:r w:rsidRPr="001B5044">
              <w:rPr>
                <w:rFonts w:ascii="Arial" w:hAnsi="Arial" w:cs="Arial"/>
                <w:sz w:val="21"/>
                <w:szCs w:val="21"/>
              </w:rPr>
              <w:t>You’re not always going to have visuals in front of you to use (and even so, we know visuals are sometimes tricky because…)  As we continue through this investigation, we’re going to be thinking about other strategies to use.  As you continue to play, think of other ways you could determine which fraction was larger if you didn’t have a visual to look at.</w:t>
            </w:r>
          </w:p>
          <w:p w14:paraId="492B6C4A" w14:textId="77777777" w:rsidR="002A5E50" w:rsidRPr="00E362E8" w:rsidRDefault="002A5E50" w:rsidP="00AC28A3">
            <w:pPr>
              <w:rPr>
                <w:rFonts w:ascii="Arial" w:hAnsi="Arial" w:cs="Arial"/>
                <w:sz w:val="21"/>
                <w:szCs w:val="21"/>
              </w:rPr>
            </w:pPr>
          </w:p>
        </w:tc>
      </w:tr>
      <w:tr w:rsidR="002A5E50" w:rsidRPr="00135661" w14:paraId="60A94E04" w14:textId="77777777" w:rsidTr="00AC28A3">
        <w:trPr>
          <w:jc w:val="center"/>
        </w:trPr>
        <w:tc>
          <w:tcPr>
            <w:tcW w:w="1837" w:type="dxa"/>
            <w:gridSpan w:val="3"/>
          </w:tcPr>
          <w:p w14:paraId="1531F3AF" w14:textId="77777777" w:rsidR="002A5E50" w:rsidRPr="00135661" w:rsidRDefault="002A5E50" w:rsidP="00AC28A3">
            <w:pPr>
              <w:rPr>
                <w:rFonts w:ascii="Arial" w:hAnsi="Arial" w:cs="Arial"/>
                <w:b/>
                <w:sz w:val="21"/>
                <w:szCs w:val="21"/>
              </w:rPr>
            </w:pPr>
            <w:r w:rsidRPr="00135661">
              <w:rPr>
                <w:rFonts w:ascii="Arial" w:hAnsi="Arial" w:cs="Arial"/>
                <w:b/>
                <w:sz w:val="21"/>
                <w:szCs w:val="21"/>
              </w:rPr>
              <w:t>Closing :</w:t>
            </w:r>
          </w:p>
          <w:p w14:paraId="385E4BF4" w14:textId="77777777" w:rsidR="002A5E50" w:rsidRPr="00135661" w:rsidRDefault="002A5E50" w:rsidP="00AC28A3">
            <w:pPr>
              <w:rPr>
                <w:rFonts w:ascii="Arial" w:hAnsi="Arial" w:cs="Arial"/>
                <w:b/>
                <w:sz w:val="21"/>
                <w:szCs w:val="21"/>
              </w:rPr>
            </w:pPr>
            <w:r>
              <w:rPr>
                <w:rFonts w:ascii="Arial" w:hAnsi="Arial" w:cs="Arial"/>
                <w:b/>
                <w:sz w:val="21"/>
                <w:szCs w:val="21"/>
              </w:rPr>
              <w:t>(2</w:t>
            </w:r>
            <w:r w:rsidRPr="00135661">
              <w:rPr>
                <w:rFonts w:ascii="Arial" w:hAnsi="Arial" w:cs="Arial"/>
                <w:b/>
                <w:sz w:val="21"/>
                <w:szCs w:val="21"/>
              </w:rPr>
              <w:t xml:space="preserve"> minutes) </w:t>
            </w:r>
          </w:p>
        </w:tc>
        <w:tc>
          <w:tcPr>
            <w:tcW w:w="9269" w:type="dxa"/>
            <w:gridSpan w:val="5"/>
          </w:tcPr>
          <w:p w14:paraId="14949F24" w14:textId="77777777" w:rsidR="002A5E50" w:rsidRDefault="002A5E50" w:rsidP="00AC28A3">
            <w:pPr>
              <w:rPr>
                <w:rFonts w:ascii="Arial" w:hAnsi="Arial" w:cs="Arial"/>
                <w:sz w:val="21"/>
                <w:szCs w:val="21"/>
              </w:rPr>
            </w:pPr>
          </w:p>
          <w:p w14:paraId="24A9F734" w14:textId="77777777" w:rsidR="002A5E50" w:rsidRPr="001B5044" w:rsidRDefault="002A5E50" w:rsidP="00AC28A3">
            <w:pPr>
              <w:rPr>
                <w:rFonts w:ascii="Arial" w:hAnsi="Arial" w:cs="Arial"/>
                <w:b/>
                <w:sz w:val="21"/>
                <w:szCs w:val="21"/>
              </w:rPr>
            </w:pPr>
            <w:r>
              <w:rPr>
                <w:rFonts w:ascii="Arial" w:hAnsi="Arial" w:cs="Arial"/>
                <w:sz w:val="21"/>
                <w:szCs w:val="21"/>
              </w:rPr>
              <w:t>Quickly a</w:t>
            </w:r>
            <w:r w:rsidRPr="00DD79CF">
              <w:rPr>
                <w:rFonts w:ascii="Arial" w:hAnsi="Arial" w:cs="Arial"/>
                <w:sz w:val="21"/>
                <w:szCs w:val="21"/>
              </w:rPr>
              <w:t xml:space="preserve">sk students what equivalent fractions they found. </w:t>
            </w:r>
            <w:r w:rsidRPr="001B5044">
              <w:rPr>
                <w:rFonts w:ascii="Arial" w:hAnsi="Arial" w:cs="Arial"/>
                <w:b/>
                <w:sz w:val="21"/>
                <w:szCs w:val="21"/>
              </w:rPr>
              <w:t>How do you know they are equivalent, aside from looking at the pictures?</w:t>
            </w:r>
          </w:p>
          <w:p w14:paraId="277D588A" w14:textId="77777777" w:rsidR="002A5E50" w:rsidRPr="00DD79CF" w:rsidRDefault="002A5E50" w:rsidP="00AC28A3">
            <w:pPr>
              <w:rPr>
                <w:rFonts w:ascii="Arial" w:hAnsi="Arial" w:cs="Arial"/>
                <w:sz w:val="21"/>
                <w:szCs w:val="21"/>
              </w:rPr>
            </w:pPr>
          </w:p>
          <w:p w14:paraId="0EBA6706" w14:textId="77777777" w:rsidR="002A5E50" w:rsidRPr="00561FB7" w:rsidRDefault="002A5E50" w:rsidP="00AC28A3">
            <w:pPr>
              <w:rPr>
                <w:rFonts w:ascii="Arial" w:hAnsi="Arial" w:cs="Arial"/>
                <w:sz w:val="21"/>
                <w:szCs w:val="21"/>
              </w:rPr>
            </w:pPr>
            <w:r>
              <w:rPr>
                <w:rFonts w:ascii="Arial" w:hAnsi="Arial" w:cs="Arial"/>
                <w:sz w:val="21"/>
                <w:szCs w:val="21"/>
              </w:rPr>
              <w:t>Today, we primarily used visuals to compare fractions.</w:t>
            </w:r>
          </w:p>
          <w:p w14:paraId="200F1032" w14:textId="77777777" w:rsidR="002A5E50" w:rsidRPr="00DD79CF" w:rsidRDefault="002A5E50" w:rsidP="00AC28A3">
            <w:pPr>
              <w:rPr>
                <w:rFonts w:ascii="Arial" w:hAnsi="Arial" w:cs="Arial"/>
                <w:i/>
                <w:sz w:val="21"/>
                <w:szCs w:val="21"/>
              </w:rPr>
            </w:pPr>
            <w:r w:rsidRPr="00A50C2D">
              <w:rPr>
                <w:rFonts w:ascii="Arial" w:hAnsi="Arial" w:cs="Arial"/>
                <w:b/>
                <w:sz w:val="21"/>
                <w:szCs w:val="21"/>
              </w:rPr>
              <w:t xml:space="preserve">What </w:t>
            </w:r>
            <w:r>
              <w:rPr>
                <w:rFonts w:ascii="Arial" w:hAnsi="Arial" w:cs="Arial"/>
                <w:b/>
                <w:sz w:val="21"/>
                <w:szCs w:val="21"/>
              </w:rPr>
              <w:t xml:space="preserve">other </w:t>
            </w:r>
            <w:r w:rsidRPr="00A50C2D">
              <w:rPr>
                <w:rFonts w:ascii="Arial" w:hAnsi="Arial" w:cs="Arial"/>
                <w:b/>
                <w:sz w:val="21"/>
                <w:szCs w:val="21"/>
              </w:rPr>
              <w:t xml:space="preserve">strategies </w:t>
            </w:r>
            <w:r>
              <w:rPr>
                <w:rFonts w:ascii="Arial" w:hAnsi="Arial" w:cs="Arial"/>
                <w:b/>
                <w:sz w:val="21"/>
                <w:szCs w:val="21"/>
              </w:rPr>
              <w:t>might you use</w:t>
            </w:r>
            <w:r w:rsidRPr="00A50C2D">
              <w:rPr>
                <w:rFonts w:ascii="Arial" w:hAnsi="Arial" w:cs="Arial"/>
                <w:b/>
                <w:sz w:val="21"/>
                <w:szCs w:val="21"/>
              </w:rPr>
              <w:t xml:space="preserve"> to compare fractions?</w:t>
            </w:r>
            <w:r>
              <w:rPr>
                <w:rFonts w:ascii="Arial" w:hAnsi="Arial" w:cs="Arial"/>
                <w:b/>
                <w:sz w:val="21"/>
                <w:szCs w:val="21"/>
              </w:rPr>
              <w:t xml:space="preserve"> </w:t>
            </w:r>
            <w:r w:rsidRPr="00DD79CF">
              <w:rPr>
                <w:rFonts w:ascii="Arial" w:hAnsi="Arial" w:cs="Arial"/>
                <w:i/>
                <w:sz w:val="21"/>
                <w:szCs w:val="21"/>
              </w:rPr>
              <w:t>(Start a poster titled “Strategies for Comparing Fractions”)</w:t>
            </w:r>
          </w:p>
          <w:p w14:paraId="7CED1EC9" w14:textId="77777777" w:rsidR="002A5E50" w:rsidRDefault="002A5E50" w:rsidP="00AC28A3">
            <w:pPr>
              <w:rPr>
                <w:rFonts w:ascii="Arial" w:hAnsi="Arial" w:cs="Arial"/>
                <w:b/>
                <w:sz w:val="21"/>
                <w:szCs w:val="21"/>
              </w:rPr>
            </w:pPr>
          </w:p>
          <w:p w14:paraId="2FC2EFF2" w14:textId="77777777" w:rsidR="002A5E50" w:rsidRDefault="002A5E50" w:rsidP="00AC28A3">
            <w:pPr>
              <w:rPr>
                <w:rFonts w:ascii="Arial" w:hAnsi="Arial" w:cs="Arial"/>
                <w:b/>
                <w:sz w:val="21"/>
                <w:szCs w:val="21"/>
              </w:rPr>
            </w:pPr>
            <w:r w:rsidRPr="00A50C2D">
              <w:rPr>
                <w:rFonts w:ascii="Arial" w:hAnsi="Arial" w:cs="Arial"/>
                <w:b/>
                <w:sz w:val="21"/>
                <w:szCs w:val="21"/>
              </w:rPr>
              <w:t>Were there any challenging fractions to compare? How did you and your partner decide which fraction was greater?</w:t>
            </w:r>
          </w:p>
          <w:p w14:paraId="647BD22E" w14:textId="77777777" w:rsidR="002A5E50" w:rsidRDefault="002A5E50" w:rsidP="00AC28A3">
            <w:pPr>
              <w:rPr>
                <w:rFonts w:ascii="Arial" w:hAnsi="Arial" w:cs="Arial"/>
                <w:b/>
                <w:sz w:val="21"/>
                <w:szCs w:val="21"/>
              </w:rPr>
            </w:pPr>
          </w:p>
          <w:p w14:paraId="7D3B228C" w14:textId="77777777" w:rsidR="002A5E50" w:rsidRPr="00E362E8" w:rsidRDefault="002A5E50" w:rsidP="00AC28A3">
            <w:pPr>
              <w:rPr>
                <w:rFonts w:ascii="Arial" w:hAnsi="Arial" w:cs="Arial"/>
                <w:sz w:val="21"/>
                <w:szCs w:val="21"/>
              </w:rPr>
            </w:pPr>
            <w:r>
              <w:rPr>
                <w:rFonts w:ascii="Arial" w:hAnsi="Arial" w:cs="Arial"/>
                <w:sz w:val="21"/>
                <w:szCs w:val="21"/>
              </w:rPr>
              <w:t>Over the next few days, we’ll think about other mathematical ways to compare fractions.</w:t>
            </w:r>
          </w:p>
        </w:tc>
      </w:tr>
      <w:tr w:rsidR="002A5E50" w:rsidRPr="00135661" w14:paraId="6A096C46" w14:textId="77777777" w:rsidTr="00AC28A3">
        <w:trPr>
          <w:jc w:val="center"/>
        </w:trPr>
        <w:tc>
          <w:tcPr>
            <w:tcW w:w="1837" w:type="dxa"/>
            <w:gridSpan w:val="3"/>
          </w:tcPr>
          <w:p w14:paraId="5A22E4B7" w14:textId="77777777" w:rsidR="002A5E50" w:rsidRPr="00135661" w:rsidRDefault="002A5E50" w:rsidP="00AC28A3">
            <w:pPr>
              <w:rPr>
                <w:rFonts w:ascii="Arial" w:hAnsi="Arial" w:cs="Arial"/>
                <w:b/>
                <w:sz w:val="21"/>
                <w:szCs w:val="21"/>
              </w:rPr>
            </w:pPr>
            <w:r w:rsidRPr="00135661">
              <w:rPr>
                <w:rFonts w:ascii="Arial" w:hAnsi="Arial" w:cs="Arial"/>
                <w:b/>
                <w:sz w:val="21"/>
                <w:szCs w:val="21"/>
              </w:rPr>
              <w:lastRenderedPageBreak/>
              <w:t>Assessment:</w:t>
            </w:r>
          </w:p>
          <w:p w14:paraId="07AD2497" w14:textId="77777777" w:rsidR="002A5E50" w:rsidRPr="00F95A43" w:rsidRDefault="002A5E50" w:rsidP="00AC28A3">
            <w:pPr>
              <w:rPr>
                <w:rFonts w:ascii="Arial" w:hAnsi="Arial" w:cs="Arial"/>
                <w:b/>
                <w:sz w:val="21"/>
                <w:szCs w:val="21"/>
              </w:rPr>
            </w:pPr>
            <w:r w:rsidRPr="00135661">
              <w:rPr>
                <w:rFonts w:ascii="Arial" w:hAnsi="Arial" w:cs="Arial"/>
                <w:b/>
                <w:sz w:val="21"/>
                <w:szCs w:val="21"/>
              </w:rPr>
              <w:t>(3 minutes):</w:t>
            </w:r>
          </w:p>
        </w:tc>
        <w:tc>
          <w:tcPr>
            <w:tcW w:w="9269" w:type="dxa"/>
            <w:gridSpan w:val="5"/>
          </w:tcPr>
          <w:p w14:paraId="18615BBF" w14:textId="77777777" w:rsidR="002A5E50" w:rsidRPr="00561FB7" w:rsidRDefault="002A5E50" w:rsidP="00AC28A3">
            <w:pPr>
              <w:pStyle w:val="Header"/>
              <w:tabs>
                <w:tab w:val="clear" w:pos="4320"/>
                <w:tab w:val="clear" w:pos="8640"/>
              </w:tabs>
              <w:rPr>
                <w:rFonts w:ascii="Arial" w:hAnsi="Arial" w:cs="Arial"/>
                <w:sz w:val="22"/>
              </w:rPr>
            </w:pPr>
            <w:r>
              <w:rPr>
                <w:rFonts w:ascii="Arial" w:hAnsi="Arial" w:cs="Arial"/>
                <w:sz w:val="22"/>
              </w:rPr>
              <w:t xml:space="preserve">Checklisting of </w:t>
            </w:r>
            <w:commentRangeStart w:id="4"/>
            <w:r>
              <w:rPr>
                <w:rFonts w:ascii="Arial" w:hAnsi="Arial" w:cs="Arial"/>
                <w:sz w:val="22"/>
              </w:rPr>
              <w:t xml:space="preserve">Capture </w:t>
            </w:r>
            <w:commentRangeEnd w:id="4"/>
            <w:r w:rsidR="00B80C0E">
              <w:rPr>
                <w:rStyle w:val="CommentReference"/>
              </w:rPr>
              <w:commentReference w:id="4"/>
            </w:r>
            <w:r>
              <w:rPr>
                <w:rFonts w:ascii="Arial" w:hAnsi="Arial" w:cs="Arial"/>
                <w:sz w:val="22"/>
              </w:rPr>
              <w:t>Fractions playing.</w:t>
            </w:r>
          </w:p>
        </w:tc>
      </w:tr>
      <w:tr w:rsidR="002A5E50" w:rsidRPr="00135661" w14:paraId="0C67591B" w14:textId="77777777" w:rsidTr="00AC28A3">
        <w:trPr>
          <w:jc w:val="center"/>
        </w:trPr>
        <w:tc>
          <w:tcPr>
            <w:tcW w:w="1837" w:type="dxa"/>
            <w:gridSpan w:val="3"/>
          </w:tcPr>
          <w:p w14:paraId="068BBAFC" w14:textId="77777777" w:rsidR="002A5E50" w:rsidRPr="00F95A43" w:rsidRDefault="002A5E50" w:rsidP="00AC28A3">
            <w:pPr>
              <w:rPr>
                <w:rFonts w:ascii="Arial" w:hAnsi="Arial" w:cs="Arial"/>
                <w:b/>
                <w:sz w:val="21"/>
                <w:szCs w:val="21"/>
              </w:rPr>
            </w:pPr>
            <w:r w:rsidRPr="00135661">
              <w:rPr>
                <w:rFonts w:ascii="Arial" w:hAnsi="Arial" w:cs="Arial"/>
                <w:b/>
                <w:sz w:val="21"/>
                <w:szCs w:val="21"/>
              </w:rPr>
              <w:t>Homework:</w:t>
            </w:r>
          </w:p>
        </w:tc>
        <w:tc>
          <w:tcPr>
            <w:tcW w:w="9269" w:type="dxa"/>
            <w:gridSpan w:val="5"/>
          </w:tcPr>
          <w:p w14:paraId="39910B32" w14:textId="77777777" w:rsidR="002A5E50" w:rsidRPr="00837309" w:rsidRDefault="002A5E50" w:rsidP="00AC28A3">
            <w:pPr>
              <w:ind w:left="360" w:hanging="360"/>
              <w:rPr>
                <w:rFonts w:ascii="Arial" w:hAnsi="Arial" w:cs="Arial"/>
                <w:sz w:val="21"/>
                <w:szCs w:val="21"/>
              </w:rPr>
            </w:pPr>
            <w:r>
              <w:rPr>
                <w:rFonts w:ascii="Arial" w:hAnsi="Arial" w:cs="Arial"/>
                <w:sz w:val="21"/>
                <w:szCs w:val="21"/>
              </w:rPr>
              <w:t>SAB 34-35</w:t>
            </w:r>
          </w:p>
        </w:tc>
      </w:tr>
    </w:tbl>
    <w:p w14:paraId="73D20F69" w14:textId="77777777" w:rsidR="0097126D" w:rsidRDefault="0097126D"/>
    <w:sectPr w:rsidR="009712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tricia Adelson" w:date="2015-06-04T14:56:00Z" w:initials="PA">
    <w:p w14:paraId="1D3E1EDB" w14:textId="77777777" w:rsidR="000A1E91" w:rsidRDefault="000A1E91">
      <w:pPr>
        <w:pStyle w:val="CommentText"/>
      </w:pPr>
      <w:r>
        <w:rPr>
          <w:rStyle w:val="CommentReference"/>
        </w:rPr>
        <w:annotationRef/>
      </w:r>
      <w:r>
        <w:t>Change explore to :</w:t>
      </w:r>
    </w:p>
    <w:p w14:paraId="73327F30" w14:textId="77777777" w:rsidR="000A1E91" w:rsidRDefault="000A1E91">
      <w:pPr>
        <w:pStyle w:val="CommentText"/>
      </w:pPr>
      <w:r>
        <w:t>(REFER TO: 4.NF from Ilustrative Math to Explaining Fractions with equivalency</w:t>
      </w:r>
    </w:p>
    <w:p w14:paraId="73464726" w14:textId="77777777" w:rsidR="000A1E91" w:rsidRDefault="000A1E91">
      <w:pPr>
        <w:pStyle w:val="CommentText"/>
      </w:pPr>
      <w:r>
        <w:t>1</w:t>
      </w:r>
      <w:r w:rsidRPr="000A1E91">
        <w:rPr>
          <w:vertAlign w:val="superscript"/>
        </w:rPr>
        <w:t>st</w:t>
      </w:r>
      <w:r>
        <w:t xml:space="preserve"> part of explore: Compare the two fraction models </w:t>
      </w:r>
    </w:p>
    <w:p w14:paraId="6A24809A" w14:textId="744BA2D2" w:rsidR="000A1E91" w:rsidRDefault="000A1E91">
      <w:pPr>
        <w:pStyle w:val="CommentText"/>
      </w:pPr>
      <w:r>
        <w:t>2</w:t>
      </w:r>
      <w:r w:rsidRPr="000A1E91">
        <w:rPr>
          <w:vertAlign w:val="superscript"/>
        </w:rPr>
        <w:t>nd</w:t>
      </w:r>
      <w:r>
        <w:t xml:space="preserve"> part of explore: Cre</w:t>
      </w:r>
      <w:r w:rsidR="00DA1F94">
        <w:t xml:space="preserve">ate your own fraction model to </w:t>
      </w:r>
      <w:r w:rsidR="004639B9">
        <w:t>to compare: 2/3 and 1/6</w:t>
      </w:r>
    </w:p>
  </w:comment>
  <w:comment w:id="2" w:author="Elizabeth Meier" w:date="2015-06-04T15:49:00Z" w:initials="EM">
    <w:p w14:paraId="61DDD40A" w14:textId="3C7395C2" w:rsidR="001C40D2" w:rsidRDefault="001C40D2">
      <w:pPr>
        <w:pStyle w:val="CommentText"/>
      </w:pPr>
      <w:r>
        <w:rPr>
          <w:rStyle w:val="CommentReference"/>
        </w:rPr>
        <w:annotationRef/>
      </w:r>
      <w:r>
        <w:t xml:space="preserve">Change those fractions to these 1/3 and 5/6 </w:t>
      </w:r>
    </w:p>
  </w:comment>
  <w:comment w:id="3" w:author="Yeimmy Torrez" w:date="2015-06-04T15:32:00Z" w:initials="YT">
    <w:p w14:paraId="361E251D" w14:textId="20FAB7EA" w:rsidR="00B4418E" w:rsidRDefault="00B4418E">
      <w:pPr>
        <w:pStyle w:val="CommentText"/>
      </w:pPr>
      <w:r>
        <w:rPr>
          <w:rStyle w:val="CommentReference"/>
        </w:rPr>
        <w:annotationRef/>
      </w:r>
      <w:r>
        <w:t>After teachers are done modeling</w:t>
      </w:r>
    </w:p>
  </w:comment>
  <w:comment w:id="4" w:author="Elizabeth Meier" w:date="2015-06-04T15:56:00Z" w:initials="EM">
    <w:p w14:paraId="575B1087" w14:textId="77777777" w:rsidR="00B80C0E" w:rsidRDefault="00B80C0E">
      <w:pPr>
        <w:pStyle w:val="CommentText"/>
      </w:pPr>
      <w:r>
        <w:rPr>
          <w:rStyle w:val="CommentReference"/>
        </w:rPr>
        <w:annotationRef/>
      </w:r>
      <w:r>
        <w:t xml:space="preserve">Stop students 2 minutes before time is up: </w:t>
      </w:r>
    </w:p>
    <w:p w14:paraId="231E0562" w14:textId="77777777" w:rsidR="00B80C0E" w:rsidRDefault="00B80C0E">
      <w:pPr>
        <w:pStyle w:val="CommentText"/>
      </w:pPr>
      <w:r>
        <w:t>Exit Ticket:</w:t>
      </w:r>
    </w:p>
    <w:p w14:paraId="584721FD" w14:textId="77777777" w:rsidR="0073258A" w:rsidRDefault="00B80C0E">
      <w:pPr>
        <w:pStyle w:val="CommentText"/>
      </w:pPr>
      <w:r>
        <w:t xml:space="preserve">Students will explain on an index card the last comparison they play – </w:t>
      </w:r>
    </w:p>
    <w:p w14:paraId="7A2C5B9D" w14:textId="77777777" w:rsidR="0073258A" w:rsidRDefault="0073258A">
      <w:pPr>
        <w:pStyle w:val="CommentText"/>
      </w:pPr>
      <w:r>
        <w:t xml:space="preserve">1-Write the comparison problem? </w:t>
      </w:r>
    </w:p>
    <w:p w14:paraId="6E67BF1F" w14:textId="73C95AF1" w:rsidR="00B80C0E" w:rsidRDefault="0073258A">
      <w:pPr>
        <w:pStyle w:val="CommentText"/>
      </w:pPr>
      <w:r>
        <w:t>2-</w:t>
      </w:r>
      <w:r w:rsidR="00B80C0E">
        <w:t>How did you know which fraction was greater? Explain.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4809A" w15:done="0"/>
  <w15:commentEx w15:paraId="61DDD40A" w15:done="0"/>
  <w15:commentEx w15:paraId="361E251D" w15:done="0"/>
  <w15:commentEx w15:paraId="6E67BF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22A"/>
    <w:multiLevelType w:val="hybridMultilevel"/>
    <w:tmpl w:val="C8DAE2D0"/>
    <w:lvl w:ilvl="0" w:tplc="B28AED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56D9"/>
    <w:multiLevelType w:val="hybridMultilevel"/>
    <w:tmpl w:val="2376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F2F68"/>
    <w:multiLevelType w:val="hybridMultilevel"/>
    <w:tmpl w:val="E578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10074"/>
    <w:multiLevelType w:val="hybridMultilevel"/>
    <w:tmpl w:val="18D8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7701A4"/>
    <w:multiLevelType w:val="hybridMultilevel"/>
    <w:tmpl w:val="61DC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C7BCC"/>
    <w:multiLevelType w:val="hybridMultilevel"/>
    <w:tmpl w:val="2B7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16A4D"/>
    <w:multiLevelType w:val="hybridMultilevel"/>
    <w:tmpl w:val="9D42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delson">
    <w15:presenceInfo w15:providerId="AD" w15:userId="S-1-5-21-1220945662-1500820517-725345543-5777"/>
  </w15:person>
  <w15:person w15:author="Elizabeth Meier">
    <w15:presenceInfo w15:providerId="None" w15:userId="Elizabeth Meier"/>
  </w15:person>
  <w15:person w15:author="Yeimmy Torrez">
    <w15:presenceInfo w15:providerId="None" w15:userId="Yeimmy Tor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50"/>
    <w:rsid w:val="000A1E91"/>
    <w:rsid w:val="001C40D2"/>
    <w:rsid w:val="002A5E50"/>
    <w:rsid w:val="004639B9"/>
    <w:rsid w:val="0073258A"/>
    <w:rsid w:val="0097126D"/>
    <w:rsid w:val="00B4418E"/>
    <w:rsid w:val="00B80C0E"/>
    <w:rsid w:val="00DA1F94"/>
    <w:rsid w:val="00F1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07F2"/>
  <w15:chartTrackingRefBased/>
  <w15:docId w15:val="{377F5C91-3FCB-40F7-B387-6C105FF2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E50"/>
    <w:pPr>
      <w:tabs>
        <w:tab w:val="center" w:pos="4320"/>
        <w:tab w:val="right" w:pos="8640"/>
      </w:tabs>
    </w:pPr>
  </w:style>
  <w:style w:type="character" w:customStyle="1" w:styleId="HeaderChar">
    <w:name w:val="Header Char"/>
    <w:basedOn w:val="DefaultParagraphFont"/>
    <w:link w:val="Header"/>
    <w:rsid w:val="002A5E50"/>
    <w:rPr>
      <w:rFonts w:ascii="Times New Roman" w:eastAsia="Times New Roman" w:hAnsi="Times New Roman" w:cs="Times New Roman"/>
      <w:sz w:val="24"/>
      <w:szCs w:val="24"/>
    </w:rPr>
  </w:style>
  <w:style w:type="paragraph" w:styleId="ListParagraph">
    <w:name w:val="List Paragraph"/>
    <w:basedOn w:val="Normal"/>
    <w:uiPriority w:val="34"/>
    <w:qFormat/>
    <w:rsid w:val="002A5E50"/>
    <w:pPr>
      <w:ind w:left="720"/>
      <w:contextualSpacing/>
    </w:pPr>
  </w:style>
  <w:style w:type="character" w:styleId="CommentReference">
    <w:name w:val="annotation reference"/>
    <w:basedOn w:val="DefaultParagraphFont"/>
    <w:uiPriority w:val="99"/>
    <w:semiHidden/>
    <w:unhideWhenUsed/>
    <w:rsid w:val="000A1E91"/>
    <w:rPr>
      <w:sz w:val="16"/>
      <w:szCs w:val="16"/>
    </w:rPr>
  </w:style>
  <w:style w:type="paragraph" w:styleId="CommentText">
    <w:name w:val="annotation text"/>
    <w:basedOn w:val="Normal"/>
    <w:link w:val="CommentTextChar"/>
    <w:uiPriority w:val="99"/>
    <w:semiHidden/>
    <w:unhideWhenUsed/>
    <w:rsid w:val="000A1E91"/>
    <w:rPr>
      <w:sz w:val="20"/>
      <w:szCs w:val="20"/>
    </w:rPr>
  </w:style>
  <w:style w:type="character" w:customStyle="1" w:styleId="CommentTextChar">
    <w:name w:val="Comment Text Char"/>
    <w:basedOn w:val="DefaultParagraphFont"/>
    <w:link w:val="CommentText"/>
    <w:uiPriority w:val="99"/>
    <w:semiHidden/>
    <w:rsid w:val="000A1E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E91"/>
    <w:rPr>
      <w:b/>
      <w:bCs/>
    </w:rPr>
  </w:style>
  <w:style w:type="character" w:customStyle="1" w:styleId="CommentSubjectChar">
    <w:name w:val="Comment Subject Char"/>
    <w:basedOn w:val="CommentTextChar"/>
    <w:link w:val="CommentSubject"/>
    <w:uiPriority w:val="99"/>
    <w:semiHidden/>
    <w:rsid w:val="000A1E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Adelson</dc:creator>
  <cp:keywords/>
  <dc:description/>
  <cp:lastModifiedBy>Ellen Whitesides</cp:lastModifiedBy>
  <cp:revision>2</cp:revision>
  <dcterms:created xsi:type="dcterms:W3CDTF">2015-07-22T19:19:00Z</dcterms:created>
  <dcterms:modified xsi:type="dcterms:W3CDTF">2015-07-22T19:19:00Z</dcterms:modified>
</cp:coreProperties>
</file>